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37E16" w:rsidRDefault="00437E16">
      <w:pPr>
        <w:ind w:right="284"/>
        <w:jc w:val="center"/>
        <w:rPr>
          <w:sz w:val="4"/>
          <w:lang w:val="uk-UA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6.25pt;height:43.5pt;visibility:visible" filled="t">
            <v:imagedata r:id="rId7" o:title=""/>
          </v:shape>
        </w:pict>
      </w:r>
    </w:p>
    <w:p w:rsidR="00437E16" w:rsidRDefault="00437E16">
      <w:pPr>
        <w:jc w:val="center"/>
        <w:rPr>
          <w:sz w:val="4"/>
          <w:lang w:val="uk-UA"/>
        </w:rPr>
      </w:pPr>
    </w:p>
    <w:p w:rsidR="00437E16" w:rsidRDefault="00437E16">
      <w:pPr>
        <w:spacing w:line="120" w:lineRule="atLeast"/>
        <w:ind w:left="142" w:right="425"/>
        <w:jc w:val="center"/>
        <w:rPr>
          <w:b/>
          <w:lang w:val="uk-UA"/>
        </w:rPr>
      </w:pPr>
      <w:r>
        <w:rPr>
          <w:sz w:val="24"/>
          <w:lang w:val="uk-UA"/>
        </w:rPr>
        <w:t>У К Р А Ї Н А</w:t>
      </w:r>
    </w:p>
    <w:p w:rsidR="00437E16" w:rsidRDefault="00437E16">
      <w:pPr>
        <w:pStyle w:val="Heading4"/>
        <w:rPr>
          <w:lang w:val="uk-UA"/>
        </w:rPr>
      </w:pPr>
      <w:r>
        <w:rPr>
          <w:b/>
          <w:lang w:val="uk-UA"/>
        </w:rPr>
        <w:t>ЮЖНОУКРАЇНСЬКА МІСЬКА РАДА</w:t>
      </w:r>
    </w:p>
    <w:p w:rsidR="00437E16" w:rsidRDefault="00437E16">
      <w:pPr>
        <w:pStyle w:val="Heading2"/>
        <w:rPr>
          <w:sz w:val="36"/>
          <w:lang w:val="uk-UA"/>
        </w:rPr>
      </w:pPr>
      <w:r>
        <w:rPr>
          <w:lang w:val="uk-UA"/>
        </w:rPr>
        <w:t>МИКОЛАЇВСЬКОЇ ОБЛАСТІ</w:t>
      </w:r>
    </w:p>
    <w:p w:rsidR="00437E16" w:rsidRDefault="00437E16">
      <w:pPr>
        <w:pStyle w:val="Heading2"/>
        <w:tabs>
          <w:tab w:val="left" w:pos="9923"/>
        </w:tabs>
        <w:ind w:right="0"/>
        <w:rPr>
          <w:sz w:val="12"/>
          <w:lang w:val="uk-UA"/>
        </w:rPr>
      </w:pPr>
      <w:r>
        <w:rPr>
          <w:sz w:val="36"/>
          <w:lang w:val="uk-UA"/>
        </w:rPr>
        <w:t>РІШЕННЯ</w:t>
      </w:r>
    </w:p>
    <w:p w:rsidR="00437E16" w:rsidRDefault="00437E16">
      <w:pPr>
        <w:rPr>
          <w:sz w:val="12"/>
          <w:lang w:val="uk-UA"/>
        </w:rPr>
      </w:pPr>
    </w:p>
    <w:p w:rsidR="00437E16" w:rsidRPr="002678AB" w:rsidRDefault="00437E16" w:rsidP="006542F8">
      <w:pPr>
        <w:pBdr>
          <w:top w:val="thinThickSmallGap" w:sz="24" w:space="0" w:color="auto"/>
        </w:pBdr>
        <w:spacing w:line="240" w:lineRule="atLeast"/>
        <w:jc w:val="both"/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</w:t>
      </w:r>
      <w:r w:rsidRPr="002678AB">
        <w:rPr>
          <w:sz w:val="24"/>
          <w:szCs w:val="24"/>
          <w:lang w:val="uk-UA"/>
        </w:rPr>
        <w:t>ід  «</w:t>
      </w:r>
      <w:r w:rsidRPr="002678AB">
        <w:rPr>
          <w:sz w:val="24"/>
          <w:szCs w:val="24"/>
          <w:u w:val="single"/>
          <w:lang w:val="uk-UA"/>
        </w:rPr>
        <w:t xml:space="preserve"> </w:t>
      </w:r>
      <w:r>
        <w:rPr>
          <w:sz w:val="24"/>
          <w:szCs w:val="24"/>
          <w:u w:val="single"/>
          <w:lang w:val="uk-UA"/>
        </w:rPr>
        <w:t xml:space="preserve">      </w:t>
      </w:r>
      <w:r w:rsidRPr="002678AB">
        <w:rPr>
          <w:sz w:val="24"/>
          <w:szCs w:val="24"/>
          <w:u w:val="single"/>
          <w:lang w:val="uk-UA"/>
        </w:rPr>
        <w:t xml:space="preserve"> </w:t>
      </w:r>
      <w:r w:rsidRPr="002678AB">
        <w:rPr>
          <w:sz w:val="24"/>
          <w:szCs w:val="24"/>
          <w:lang w:val="uk-UA"/>
        </w:rPr>
        <w:t xml:space="preserve">»   </w:t>
      </w:r>
      <w:r w:rsidRPr="002678AB">
        <w:rPr>
          <w:sz w:val="24"/>
          <w:szCs w:val="24"/>
          <w:u w:val="single"/>
          <w:lang w:val="uk-UA"/>
        </w:rPr>
        <w:t xml:space="preserve">              </w:t>
      </w:r>
      <w:r w:rsidRPr="002678AB">
        <w:rPr>
          <w:sz w:val="24"/>
          <w:szCs w:val="24"/>
          <w:lang w:val="uk-UA"/>
        </w:rPr>
        <w:t xml:space="preserve">    2021    №</w:t>
      </w:r>
      <w:r w:rsidRPr="002678AB">
        <w:rPr>
          <w:sz w:val="24"/>
          <w:szCs w:val="24"/>
          <w:u w:val="single"/>
          <w:lang w:val="uk-UA"/>
        </w:rPr>
        <w:t xml:space="preserve">            </w:t>
      </w:r>
      <w:r w:rsidRPr="002678AB">
        <w:rPr>
          <w:sz w:val="24"/>
          <w:szCs w:val="24"/>
          <w:lang w:val="uk-UA"/>
        </w:rPr>
        <w:tab/>
      </w:r>
      <w:r w:rsidRPr="002678AB">
        <w:rPr>
          <w:sz w:val="24"/>
          <w:szCs w:val="24"/>
          <w:lang w:val="uk-UA"/>
        </w:rPr>
        <w:tab/>
      </w:r>
      <w:r w:rsidRPr="002678AB">
        <w:rPr>
          <w:sz w:val="24"/>
          <w:szCs w:val="24"/>
          <w:lang w:val="uk-UA"/>
        </w:rPr>
        <w:tab/>
      </w:r>
      <w:r w:rsidRPr="002678AB">
        <w:rPr>
          <w:sz w:val="24"/>
          <w:szCs w:val="24"/>
          <w:lang w:val="uk-UA"/>
        </w:rPr>
        <w:tab/>
      </w:r>
      <w:r w:rsidRPr="002678AB">
        <w:rPr>
          <w:sz w:val="24"/>
          <w:szCs w:val="24"/>
          <w:lang w:val="uk-UA"/>
        </w:rPr>
        <w:tab/>
      </w:r>
      <w:r w:rsidRPr="002678AB">
        <w:rPr>
          <w:sz w:val="24"/>
          <w:szCs w:val="24"/>
          <w:lang w:val="uk-UA"/>
        </w:rPr>
        <w:tab/>
      </w:r>
    </w:p>
    <w:p w:rsidR="00437E16" w:rsidRDefault="00437E16" w:rsidP="006542F8">
      <w:pPr>
        <w:pStyle w:val="3"/>
        <w:jc w:val="both"/>
        <w:rPr>
          <w:sz w:val="24"/>
          <w:szCs w:val="24"/>
          <w:lang w:val="uk-UA"/>
        </w:rPr>
      </w:pPr>
      <w:r>
        <w:rPr>
          <w:sz w:val="24"/>
          <w:szCs w:val="24"/>
          <w:u w:val="single"/>
          <w:lang w:val="uk-UA"/>
        </w:rPr>
        <w:t xml:space="preserve">                 </w:t>
      </w:r>
      <w:r>
        <w:rPr>
          <w:sz w:val="24"/>
          <w:szCs w:val="24"/>
          <w:lang w:val="uk-UA"/>
        </w:rPr>
        <w:t xml:space="preserve">   сесії   </w:t>
      </w:r>
      <w:r>
        <w:rPr>
          <w:sz w:val="24"/>
          <w:szCs w:val="24"/>
          <w:u w:val="single"/>
          <w:lang w:val="uk-UA"/>
        </w:rPr>
        <w:t xml:space="preserve">                  </w:t>
      </w:r>
      <w:r>
        <w:rPr>
          <w:sz w:val="24"/>
          <w:szCs w:val="24"/>
          <w:lang w:val="uk-UA"/>
        </w:rPr>
        <w:t xml:space="preserve">    скликання</w:t>
      </w:r>
    </w:p>
    <w:p w:rsidR="00437E16" w:rsidRPr="00881B03" w:rsidRDefault="00437E16">
      <w:pPr>
        <w:jc w:val="both"/>
        <w:rPr>
          <w:sz w:val="24"/>
          <w:szCs w:val="24"/>
          <w:lang w:val="uk-UA" w:eastAsia="ru-RU"/>
        </w:rPr>
      </w:pPr>
    </w:p>
    <w:p w:rsidR="00437E16" w:rsidRDefault="00437E16">
      <w:pPr>
        <w:jc w:val="both"/>
        <w:rPr>
          <w:sz w:val="28"/>
          <w:szCs w:val="28"/>
          <w:lang w:val="uk-UA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.75pt;margin-top:-.1pt;width:219.15pt;height:50.45pt;z-index:251658240;mso-wrap-distance-left:9.05pt;mso-wrap-distance-right:9.05pt" stroked="f">
            <v:fill color2="black"/>
            <v:textbox inset="0,0,0,0">
              <w:txbxContent>
                <w:p w:rsidR="00437E16" w:rsidRPr="00C4071A" w:rsidRDefault="00437E16" w:rsidP="00F318CA">
                  <w:pPr>
                    <w:jc w:val="both"/>
                    <w:rPr>
                      <w:rFonts w:ascii="Times New Roman CYR" w:hAnsi="Times New Roman CYR"/>
                      <w:sz w:val="24"/>
                      <w:szCs w:val="24"/>
                      <w:lang w:val="uk-UA"/>
                    </w:rPr>
                  </w:pPr>
                  <w:r w:rsidRPr="00F318CA">
                    <w:rPr>
                      <w:sz w:val="24"/>
                      <w:szCs w:val="24"/>
                    </w:rPr>
                    <w:t xml:space="preserve">Про </w:t>
                  </w:r>
                  <w:r w:rsidRPr="00F318CA">
                    <w:rPr>
                      <w:sz w:val="24"/>
                      <w:szCs w:val="24"/>
                      <w:lang w:val="uk-UA"/>
                    </w:rPr>
                    <w:t xml:space="preserve">затвердження </w:t>
                  </w:r>
                  <w:r w:rsidRPr="00C4071A">
                    <w:rPr>
                      <w:sz w:val="24"/>
                      <w:szCs w:val="24"/>
                      <w:lang w:val="uk-UA"/>
                    </w:rPr>
                    <w:t xml:space="preserve">Комплексної програми соціального захисту населення «Турбота» на </w:t>
                  </w:r>
                  <w:r>
                    <w:rPr>
                      <w:sz w:val="24"/>
                      <w:szCs w:val="24"/>
                      <w:lang w:val="uk-UA"/>
                    </w:rPr>
                    <w:t>2021-</w:t>
                  </w:r>
                  <w:r w:rsidRPr="00C4071A">
                    <w:rPr>
                      <w:sz w:val="24"/>
                      <w:szCs w:val="24"/>
                      <w:lang w:val="uk-UA"/>
                    </w:rPr>
                    <w:t>2023 рок</w:t>
                  </w:r>
                  <w:r>
                    <w:rPr>
                      <w:sz w:val="24"/>
                      <w:szCs w:val="24"/>
                      <w:lang w:val="uk-UA"/>
                    </w:rPr>
                    <w:t>и у новій редакції</w:t>
                  </w:r>
                </w:p>
              </w:txbxContent>
            </v:textbox>
          </v:shape>
        </w:pict>
      </w:r>
    </w:p>
    <w:p w:rsidR="00437E16" w:rsidRDefault="00437E16">
      <w:pPr>
        <w:jc w:val="both"/>
        <w:rPr>
          <w:sz w:val="28"/>
          <w:szCs w:val="28"/>
          <w:lang w:val="uk-UA"/>
        </w:rPr>
      </w:pPr>
    </w:p>
    <w:p w:rsidR="00437E16" w:rsidRDefault="00437E16">
      <w:pPr>
        <w:jc w:val="both"/>
        <w:rPr>
          <w:sz w:val="28"/>
          <w:szCs w:val="28"/>
          <w:lang w:val="uk-UA"/>
        </w:rPr>
      </w:pPr>
    </w:p>
    <w:p w:rsidR="00437E16" w:rsidRPr="00C4071A" w:rsidRDefault="00437E16" w:rsidP="003A7FD2">
      <w:pPr>
        <w:ind w:firstLine="709"/>
        <w:jc w:val="both"/>
        <w:rPr>
          <w:sz w:val="24"/>
          <w:szCs w:val="24"/>
          <w:lang w:val="uk-UA"/>
        </w:rPr>
      </w:pPr>
      <w:r w:rsidRPr="000A7ACE">
        <w:rPr>
          <w:sz w:val="24"/>
          <w:szCs w:val="24"/>
          <w:lang w:val="uk-UA"/>
        </w:rPr>
        <w:t>Керуючись п. 22 ч. 1 ст. 26, пп. 1 п. «а» ч.1 ст. 34 Закону України «Про місцеве самоврядування в Україні</w:t>
      </w:r>
      <w:r w:rsidRPr="00C4071A">
        <w:rPr>
          <w:sz w:val="24"/>
          <w:szCs w:val="24"/>
          <w:lang w:val="uk-UA"/>
        </w:rPr>
        <w:t>», враховуючи рішення Южноукраїнської міської ради від 14.12.2020 № 11 «Про початок реорганізації Костянтинівської селищної ради та Іванівської сільської ради шляхом приєднання до Южноукраїнської міської ради», відповідно до постанови Верховної Ради України від 17.07.2020 № 807-</w:t>
      </w:r>
      <w:r w:rsidRPr="00C4071A">
        <w:rPr>
          <w:sz w:val="24"/>
          <w:szCs w:val="24"/>
          <w:lang w:val="en-US"/>
        </w:rPr>
        <w:t>I</w:t>
      </w:r>
      <w:r w:rsidRPr="00C4071A">
        <w:rPr>
          <w:sz w:val="24"/>
          <w:szCs w:val="24"/>
          <w:lang w:val="uk-UA"/>
        </w:rPr>
        <w:t xml:space="preserve">Х «Про утворення та ліквідацію районів», враховуючи розпорядження Кабінету Міністрів України від 12.06.2020 № 719-р «Про визначення адміністративних центрів та затвердження територій територіальних громад Миколаївської області», рішення Миколаївської обласної ради від 23.12.2020 № 22 «Про затвердження Комплексної програми соціального захисту населення «Турбота» на період до </w:t>
      </w:r>
      <w:r>
        <w:rPr>
          <w:sz w:val="24"/>
          <w:szCs w:val="24"/>
          <w:lang w:val="uk-UA"/>
        </w:rPr>
        <w:t xml:space="preserve">          </w:t>
      </w:r>
      <w:r w:rsidRPr="00C4071A">
        <w:rPr>
          <w:sz w:val="24"/>
          <w:szCs w:val="24"/>
          <w:lang w:val="uk-UA"/>
        </w:rPr>
        <w:t>2023 року включно» та № 23 «Про затвердження обласної Програми «Безбар’єрна Миколаївщина» на період до 2023 року включно»,</w:t>
      </w:r>
      <w:r>
        <w:rPr>
          <w:sz w:val="24"/>
          <w:szCs w:val="24"/>
          <w:lang w:val="uk-UA"/>
        </w:rPr>
        <w:t xml:space="preserve"> рішення виконавчого комітету Южноукраїнської міської ради від «___»____2021 №___ «Про розгляд проєкту Комплексної програми соціального захисту населення «Турбота» на 2021-2023 роки у новій редакції»,</w:t>
      </w:r>
      <w:r w:rsidRPr="00C4071A">
        <w:rPr>
          <w:sz w:val="24"/>
          <w:szCs w:val="24"/>
          <w:lang w:val="uk-UA"/>
        </w:rPr>
        <w:t xml:space="preserve"> з метою вдосконалення та посилення рівня соціального захисту населення, покращення умов життя вразливих та соціально незахищених категорій громадян шляхом їх соціальної підтримки, підвищення якості та ефективності надання адресної допомоги і соціальних послуг, обговоривши проєкт Комплексної програми соціального захисту населення «Турбота» на період до</w:t>
      </w:r>
      <w:r>
        <w:rPr>
          <w:sz w:val="24"/>
          <w:szCs w:val="24"/>
          <w:lang w:val="uk-UA"/>
        </w:rPr>
        <w:t xml:space="preserve"> </w:t>
      </w:r>
      <w:r w:rsidRPr="00C4071A">
        <w:rPr>
          <w:sz w:val="24"/>
          <w:szCs w:val="24"/>
          <w:lang w:val="uk-UA"/>
        </w:rPr>
        <w:t>2023 року включно, Южноукраїнська міська рада</w:t>
      </w:r>
    </w:p>
    <w:p w:rsidR="00437E16" w:rsidRPr="002F4F00" w:rsidRDefault="00437E16" w:rsidP="00AF5C49">
      <w:pPr>
        <w:ind w:firstLine="567"/>
        <w:jc w:val="both"/>
        <w:rPr>
          <w:sz w:val="16"/>
          <w:szCs w:val="16"/>
          <w:lang w:val="uk-UA"/>
        </w:rPr>
      </w:pPr>
    </w:p>
    <w:p w:rsidR="00437E16" w:rsidRDefault="00437E16" w:rsidP="00AF5C49">
      <w:pPr>
        <w:ind w:left="2832"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ВИРІШИЛА:</w:t>
      </w:r>
    </w:p>
    <w:p w:rsidR="00437E16" w:rsidRPr="004C3522" w:rsidRDefault="00437E16" w:rsidP="00AF5C49">
      <w:pPr>
        <w:ind w:firstLine="709"/>
        <w:jc w:val="both"/>
        <w:rPr>
          <w:sz w:val="16"/>
          <w:szCs w:val="16"/>
          <w:lang w:val="uk-UA"/>
        </w:rPr>
      </w:pPr>
    </w:p>
    <w:p w:rsidR="00437E16" w:rsidRPr="00C4071A" w:rsidRDefault="00437E16" w:rsidP="00AF5C49">
      <w:pPr>
        <w:ind w:right="-144"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</w:t>
      </w:r>
      <w:r w:rsidRPr="00C4071A">
        <w:rPr>
          <w:sz w:val="24"/>
          <w:szCs w:val="24"/>
          <w:lang w:val="uk-UA"/>
        </w:rPr>
        <w:t xml:space="preserve">. </w:t>
      </w:r>
      <w:r>
        <w:rPr>
          <w:sz w:val="24"/>
          <w:szCs w:val="24"/>
          <w:lang w:val="uk-UA"/>
        </w:rPr>
        <w:t xml:space="preserve">Затвердити </w:t>
      </w:r>
      <w:r w:rsidRPr="00C4071A">
        <w:rPr>
          <w:sz w:val="24"/>
          <w:szCs w:val="24"/>
          <w:lang w:val="uk-UA"/>
        </w:rPr>
        <w:t>Комплексн</w:t>
      </w:r>
      <w:r>
        <w:rPr>
          <w:sz w:val="24"/>
          <w:szCs w:val="24"/>
          <w:lang w:val="uk-UA"/>
        </w:rPr>
        <w:t>у програму</w:t>
      </w:r>
      <w:r w:rsidRPr="00C4071A">
        <w:rPr>
          <w:sz w:val="24"/>
          <w:szCs w:val="24"/>
          <w:lang w:val="uk-UA"/>
        </w:rPr>
        <w:t xml:space="preserve"> соціального захисту населення «Турбота» на </w:t>
      </w:r>
      <w:r>
        <w:rPr>
          <w:sz w:val="24"/>
          <w:szCs w:val="24"/>
          <w:lang w:val="uk-UA"/>
        </w:rPr>
        <w:t>2021-</w:t>
      </w:r>
      <w:r w:rsidRPr="00C4071A">
        <w:rPr>
          <w:sz w:val="24"/>
          <w:szCs w:val="24"/>
          <w:lang w:val="uk-UA"/>
        </w:rPr>
        <w:t>2023 рок</w:t>
      </w:r>
      <w:r>
        <w:rPr>
          <w:sz w:val="24"/>
          <w:szCs w:val="24"/>
          <w:lang w:val="uk-UA"/>
        </w:rPr>
        <w:t>и</w:t>
      </w:r>
      <w:r w:rsidRPr="00C4071A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у новій редакції </w:t>
      </w:r>
      <w:r w:rsidRPr="00C4071A">
        <w:rPr>
          <w:sz w:val="24"/>
          <w:szCs w:val="24"/>
          <w:lang w:val="uk-UA"/>
        </w:rPr>
        <w:t>(додається).</w:t>
      </w:r>
    </w:p>
    <w:p w:rsidR="00437E16" w:rsidRPr="00F318CA" w:rsidRDefault="00437E16" w:rsidP="00CB216D">
      <w:pPr>
        <w:ind w:firstLine="708"/>
        <w:jc w:val="both"/>
        <w:rPr>
          <w:rFonts w:ascii="Times New Roman CYR" w:hAnsi="Times New Roman CYR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2. Визнати таким, що втратило чинність рішення </w:t>
      </w:r>
      <w:r w:rsidRPr="000A7ACE">
        <w:rPr>
          <w:sz w:val="24"/>
          <w:szCs w:val="24"/>
          <w:lang w:val="uk-UA"/>
        </w:rPr>
        <w:t>Юж</w:t>
      </w:r>
      <w:r>
        <w:rPr>
          <w:sz w:val="24"/>
          <w:szCs w:val="24"/>
          <w:lang w:val="uk-UA"/>
        </w:rPr>
        <w:t>ноукраїнської міської ради від 22</w:t>
      </w:r>
      <w:r w:rsidRPr="000A7ACE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>04</w:t>
      </w:r>
      <w:r w:rsidRPr="000A7ACE">
        <w:rPr>
          <w:sz w:val="24"/>
          <w:szCs w:val="24"/>
          <w:lang w:val="uk-UA"/>
        </w:rPr>
        <w:t>.20</w:t>
      </w:r>
      <w:r>
        <w:rPr>
          <w:sz w:val="24"/>
          <w:szCs w:val="24"/>
          <w:lang w:val="uk-UA"/>
        </w:rPr>
        <w:t>2</w:t>
      </w:r>
      <w:r w:rsidRPr="000A7ACE">
        <w:rPr>
          <w:sz w:val="24"/>
          <w:szCs w:val="24"/>
          <w:lang w:val="uk-UA"/>
        </w:rPr>
        <w:t>1</w:t>
      </w:r>
      <w:r>
        <w:rPr>
          <w:sz w:val="24"/>
          <w:szCs w:val="24"/>
          <w:lang w:val="uk-UA"/>
        </w:rPr>
        <w:t xml:space="preserve"> № 325 «</w:t>
      </w:r>
      <w:r w:rsidRPr="00CB216D">
        <w:rPr>
          <w:sz w:val="24"/>
          <w:szCs w:val="24"/>
          <w:lang w:val="uk-UA"/>
        </w:rPr>
        <w:t xml:space="preserve">Про </w:t>
      </w:r>
      <w:r w:rsidRPr="00F318CA">
        <w:rPr>
          <w:sz w:val="24"/>
          <w:szCs w:val="24"/>
          <w:lang w:val="uk-UA"/>
        </w:rPr>
        <w:t xml:space="preserve">затвердження </w:t>
      </w:r>
      <w:r>
        <w:rPr>
          <w:sz w:val="24"/>
          <w:szCs w:val="24"/>
          <w:lang w:val="uk-UA"/>
        </w:rPr>
        <w:t>К</w:t>
      </w:r>
      <w:r w:rsidRPr="00F318CA">
        <w:rPr>
          <w:sz w:val="24"/>
          <w:szCs w:val="24"/>
          <w:lang w:val="uk-UA"/>
        </w:rPr>
        <w:t xml:space="preserve">омплексної </w:t>
      </w:r>
      <w:r>
        <w:rPr>
          <w:sz w:val="24"/>
          <w:szCs w:val="24"/>
          <w:lang w:val="uk-UA"/>
        </w:rPr>
        <w:t>п</w:t>
      </w:r>
      <w:r w:rsidRPr="00F318CA">
        <w:rPr>
          <w:sz w:val="24"/>
          <w:szCs w:val="24"/>
          <w:lang w:val="uk-UA"/>
        </w:rPr>
        <w:t xml:space="preserve">рограми </w:t>
      </w:r>
      <w:r>
        <w:rPr>
          <w:sz w:val="24"/>
          <w:szCs w:val="24"/>
          <w:lang w:val="uk-UA"/>
        </w:rPr>
        <w:t xml:space="preserve">соціального захисту населення </w:t>
      </w:r>
      <w:r w:rsidRPr="00F318CA">
        <w:rPr>
          <w:sz w:val="24"/>
          <w:szCs w:val="24"/>
          <w:lang w:val="uk-UA"/>
        </w:rPr>
        <w:t>«Турбота» на 20</w:t>
      </w:r>
      <w:r>
        <w:rPr>
          <w:sz w:val="24"/>
          <w:szCs w:val="24"/>
          <w:lang w:val="uk-UA"/>
        </w:rPr>
        <w:t>2</w:t>
      </w:r>
      <w:r w:rsidRPr="00F318CA">
        <w:rPr>
          <w:sz w:val="24"/>
          <w:szCs w:val="24"/>
          <w:lang w:val="uk-UA"/>
        </w:rPr>
        <w:t>1-20</w:t>
      </w:r>
      <w:r>
        <w:rPr>
          <w:sz w:val="24"/>
          <w:szCs w:val="24"/>
          <w:lang w:val="uk-UA"/>
        </w:rPr>
        <w:t>23</w:t>
      </w:r>
      <w:r w:rsidRPr="00F318CA">
        <w:rPr>
          <w:sz w:val="24"/>
          <w:szCs w:val="24"/>
          <w:lang w:val="uk-UA"/>
        </w:rPr>
        <w:t xml:space="preserve"> роки</w:t>
      </w:r>
      <w:r>
        <w:rPr>
          <w:sz w:val="24"/>
          <w:szCs w:val="24"/>
          <w:lang w:val="uk-UA"/>
        </w:rPr>
        <w:t>».</w:t>
      </w:r>
    </w:p>
    <w:p w:rsidR="00437E16" w:rsidRPr="00A666C2" w:rsidRDefault="00437E16" w:rsidP="00A666C2">
      <w:pPr>
        <w:ind w:firstLine="709"/>
        <w:jc w:val="both"/>
        <w:rPr>
          <w:sz w:val="24"/>
          <w:szCs w:val="24"/>
          <w:lang w:val="uk-UA"/>
        </w:rPr>
      </w:pPr>
      <w:r w:rsidRPr="00A666C2">
        <w:rPr>
          <w:sz w:val="24"/>
          <w:szCs w:val="24"/>
          <w:lang w:val="uk-UA"/>
        </w:rPr>
        <w:t>3. Контроль за виконанням цього рішення покласти на постійну комісію міської ради з питань соціального захисту, охорони здоров’я, материнства та дитинства, освіти, науки, культури, мови, прав національних меншин, міжнародного співробітництва, інформаційної політики, молоді, спорту та туризму</w:t>
      </w:r>
      <w:r w:rsidRPr="00A666C2">
        <w:rPr>
          <w:color w:val="000000"/>
          <w:sz w:val="24"/>
          <w:szCs w:val="24"/>
          <w:shd w:val="clear" w:color="auto" w:fill="FFFFFF"/>
          <w:lang w:val="uk-UA"/>
        </w:rPr>
        <w:t xml:space="preserve"> (Покрову) та заступника міського голови з питань діяльності виконавчих органів ради       Дроздову М.Б.</w:t>
      </w:r>
      <w:r w:rsidRPr="00A666C2">
        <w:rPr>
          <w:sz w:val="24"/>
          <w:szCs w:val="24"/>
          <w:lang w:val="uk-UA"/>
        </w:rPr>
        <w:t xml:space="preserve"> </w:t>
      </w:r>
    </w:p>
    <w:p w:rsidR="00437E16" w:rsidRPr="00A666C2" w:rsidRDefault="00437E16" w:rsidP="00A666C2">
      <w:pPr>
        <w:ind w:firstLine="709"/>
        <w:jc w:val="both"/>
        <w:rPr>
          <w:sz w:val="24"/>
          <w:szCs w:val="24"/>
          <w:lang w:val="uk-UA"/>
        </w:rPr>
      </w:pPr>
    </w:p>
    <w:p w:rsidR="00437E16" w:rsidRDefault="00437E16" w:rsidP="00A666C2">
      <w:pPr>
        <w:ind w:firstLine="709"/>
        <w:jc w:val="both"/>
        <w:rPr>
          <w:sz w:val="24"/>
          <w:szCs w:val="24"/>
          <w:lang w:val="uk-UA"/>
        </w:rPr>
      </w:pPr>
    </w:p>
    <w:p w:rsidR="00437E16" w:rsidRPr="00A666C2" w:rsidRDefault="00437E16" w:rsidP="00A666C2">
      <w:pPr>
        <w:jc w:val="both"/>
        <w:rPr>
          <w:sz w:val="24"/>
          <w:szCs w:val="24"/>
          <w:lang w:val="uk-UA"/>
        </w:rPr>
      </w:pPr>
      <w:r w:rsidRPr="00A666C2">
        <w:rPr>
          <w:sz w:val="24"/>
          <w:szCs w:val="24"/>
          <w:lang w:val="uk-UA"/>
        </w:rPr>
        <w:t>Міський голова</w:t>
      </w:r>
      <w:r w:rsidRPr="00A666C2">
        <w:rPr>
          <w:sz w:val="24"/>
          <w:szCs w:val="24"/>
          <w:lang w:val="uk-UA"/>
        </w:rPr>
        <w:tab/>
      </w:r>
      <w:r w:rsidRPr="00A666C2">
        <w:rPr>
          <w:sz w:val="24"/>
          <w:szCs w:val="24"/>
          <w:lang w:val="uk-UA"/>
        </w:rPr>
        <w:tab/>
      </w:r>
      <w:r w:rsidRPr="00A666C2">
        <w:rPr>
          <w:sz w:val="24"/>
          <w:szCs w:val="24"/>
          <w:lang w:val="uk-UA"/>
        </w:rPr>
        <w:tab/>
      </w:r>
      <w:r w:rsidRPr="00A666C2">
        <w:rPr>
          <w:sz w:val="24"/>
          <w:szCs w:val="24"/>
          <w:lang w:val="uk-UA"/>
        </w:rPr>
        <w:tab/>
      </w:r>
      <w:r w:rsidRPr="00A666C2">
        <w:rPr>
          <w:sz w:val="24"/>
          <w:szCs w:val="24"/>
          <w:lang w:val="uk-UA"/>
        </w:rPr>
        <w:tab/>
      </w:r>
      <w:r w:rsidRPr="00A666C2">
        <w:rPr>
          <w:sz w:val="24"/>
          <w:szCs w:val="24"/>
          <w:lang w:val="uk-UA"/>
        </w:rPr>
        <w:tab/>
        <w:t xml:space="preserve">          В.В. Онуфрієнко</w:t>
      </w:r>
    </w:p>
    <w:p w:rsidR="00437E16" w:rsidRDefault="00437E16" w:rsidP="00AE463F">
      <w:pPr>
        <w:ind w:firstLine="567"/>
        <w:rPr>
          <w:sz w:val="24"/>
          <w:szCs w:val="24"/>
          <w:lang w:val="uk-UA"/>
        </w:rPr>
      </w:pPr>
    </w:p>
    <w:p w:rsidR="00437E16" w:rsidRDefault="00437E16" w:rsidP="00A666C2">
      <w:pPr>
        <w:rPr>
          <w:lang w:val="uk-UA"/>
        </w:rPr>
      </w:pPr>
      <w:r>
        <w:rPr>
          <w:lang w:val="uk-UA"/>
        </w:rPr>
        <w:t>Гехад Е.Е.</w:t>
      </w:r>
    </w:p>
    <w:p w:rsidR="00437E16" w:rsidRPr="00A666C2" w:rsidRDefault="00437E16" w:rsidP="00A666C2">
      <w:r>
        <w:rPr>
          <w:lang w:val="uk-UA"/>
        </w:rPr>
        <w:t>5-50-56</w:t>
      </w:r>
    </w:p>
    <w:p w:rsidR="00437E16" w:rsidRPr="00EB67C6" w:rsidRDefault="00437E16" w:rsidP="00EB67C6">
      <w:pPr>
        <w:suppressAutoHyphens w:val="0"/>
        <w:autoSpaceDN w:val="0"/>
        <w:adjustRightInd w:val="0"/>
        <w:rPr>
          <w:lang w:val="uk-UA" w:eastAsia="ru-RU"/>
        </w:rPr>
      </w:pPr>
      <w:r w:rsidRPr="00EB67C6">
        <w:rPr>
          <w:sz w:val="24"/>
          <w:szCs w:val="24"/>
          <w:lang w:val="uk-UA" w:eastAsia="ru-RU"/>
        </w:rPr>
        <w:t>ПОГОДЖЕНО</w:t>
      </w:r>
    </w:p>
    <w:p w:rsidR="00437E16" w:rsidRPr="00EB67C6" w:rsidRDefault="00437E16" w:rsidP="00EB67C6">
      <w:pPr>
        <w:suppressAutoHyphens w:val="0"/>
        <w:autoSpaceDN w:val="0"/>
        <w:adjustRightInd w:val="0"/>
        <w:rPr>
          <w:sz w:val="24"/>
          <w:szCs w:val="24"/>
          <w:lang w:val="uk-UA" w:eastAsia="ru-RU"/>
        </w:rPr>
      </w:pPr>
      <w:r w:rsidRPr="00EB67C6">
        <w:rPr>
          <w:sz w:val="24"/>
          <w:szCs w:val="24"/>
          <w:lang w:val="uk-UA" w:eastAsia="ru-RU"/>
        </w:rPr>
        <w:t xml:space="preserve">на засіданні постійної комісії міської ради </w:t>
      </w:r>
    </w:p>
    <w:p w:rsidR="00437E16" w:rsidRPr="00EB67C6" w:rsidRDefault="00437E16" w:rsidP="00EB67C6">
      <w:pPr>
        <w:suppressAutoHyphens w:val="0"/>
        <w:autoSpaceDN w:val="0"/>
        <w:adjustRightInd w:val="0"/>
        <w:rPr>
          <w:sz w:val="24"/>
          <w:szCs w:val="24"/>
          <w:lang w:val="uk-UA" w:eastAsia="ru-RU"/>
        </w:rPr>
      </w:pPr>
      <w:r w:rsidRPr="00EB67C6">
        <w:rPr>
          <w:sz w:val="24"/>
          <w:szCs w:val="24"/>
          <w:lang w:val="uk-UA" w:eastAsia="ru-RU"/>
        </w:rPr>
        <w:t xml:space="preserve">з питань соціального захисту, охорони здоров’я, </w:t>
      </w:r>
    </w:p>
    <w:p w:rsidR="00437E16" w:rsidRPr="00EB67C6" w:rsidRDefault="00437E16" w:rsidP="00EB67C6">
      <w:pPr>
        <w:suppressAutoHyphens w:val="0"/>
        <w:autoSpaceDN w:val="0"/>
        <w:adjustRightInd w:val="0"/>
        <w:rPr>
          <w:sz w:val="24"/>
          <w:szCs w:val="24"/>
          <w:lang w:val="uk-UA" w:eastAsia="ru-RU"/>
        </w:rPr>
      </w:pPr>
      <w:r w:rsidRPr="00EB67C6">
        <w:rPr>
          <w:sz w:val="24"/>
          <w:szCs w:val="24"/>
          <w:lang w:val="uk-UA" w:eastAsia="ru-RU"/>
        </w:rPr>
        <w:t xml:space="preserve">материнства та дитинства, освіти, науки, </w:t>
      </w:r>
    </w:p>
    <w:p w:rsidR="00437E16" w:rsidRPr="00EB67C6" w:rsidRDefault="00437E16" w:rsidP="00EB67C6">
      <w:pPr>
        <w:suppressAutoHyphens w:val="0"/>
        <w:autoSpaceDN w:val="0"/>
        <w:adjustRightInd w:val="0"/>
        <w:rPr>
          <w:sz w:val="24"/>
          <w:szCs w:val="24"/>
          <w:lang w:val="uk-UA" w:eastAsia="ru-RU"/>
        </w:rPr>
      </w:pPr>
      <w:r w:rsidRPr="00EB67C6">
        <w:rPr>
          <w:sz w:val="24"/>
          <w:szCs w:val="24"/>
          <w:lang w:val="uk-UA" w:eastAsia="ru-RU"/>
        </w:rPr>
        <w:t xml:space="preserve">культури, мови, прав національних меншин, </w:t>
      </w:r>
    </w:p>
    <w:p w:rsidR="00437E16" w:rsidRPr="00EB67C6" w:rsidRDefault="00437E16" w:rsidP="00EB67C6">
      <w:pPr>
        <w:suppressAutoHyphens w:val="0"/>
        <w:autoSpaceDN w:val="0"/>
        <w:adjustRightInd w:val="0"/>
        <w:rPr>
          <w:sz w:val="24"/>
          <w:szCs w:val="24"/>
          <w:lang w:val="uk-UA" w:eastAsia="ru-RU"/>
        </w:rPr>
      </w:pPr>
      <w:r w:rsidRPr="00EB67C6">
        <w:rPr>
          <w:sz w:val="24"/>
          <w:szCs w:val="24"/>
          <w:lang w:val="uk-UA" w:eastAsia="ru-RU"/>
        </w:rPr>
        <w:t xml:space="preserve">міжнародного співробітництва, інформаційної </w:t>
      </w:r>
    </w:p>
    <w:p w:rsidR="00437E16" w:rsidRPr="00EB67C6" w:rsidRDefault="00437E16" w:rsidP="00EB67C6">
      <w:pPr>
        <w:tabs>
          <w:tab w:val="center" w:pos="4393"/>
        </w:tabs>
        <w:suppressAutoHyphens w:val="0"/>
        <w:autoSpaceDN w:val="0"/>
        <w:adjustRightInd w:val="0"/>
        <w:rPr>
          <w:sz w:val="24"/>
          <w:szCs w:val="24"/>
          <w:lang w:val="uk-UA" w:eastAsia="ru-RU"/>
        </w:rPr>
      </w:pPr>
      <w:r w:rsidRPr="00EB67C6">
        <w:rPr>
          <w:sz w:val="24"/>
          <w:szCs w:val="24"/>
          <w:lang w:val="uk-UA" w:eastAsia="ru-RU"/>
        </w:rPr>
        <w:t>політики, молоді, спорту та туризму</w:t>
      </w:r>
      <w:r w:rsidRPr="00EB67C6">
        <w:rPr>
          <w:sz w:val="24"/>
          <w:szCs w:val="24"/>
          <w:lang w:val="uk-UA" w:eastAsia="ru-RU"/>
        </w:rPr>
        <w:tab/>
      </w:r>
    </w:p>
    <w:p w:rsidR="00437E16" w:rsidRPr="00EB67C6" w:rsidRDefault="00437E16" w:rsidP="00EB67C6">
      <w:pPr>
        <w:suppressAutoHyphens w:val="0"/>
        <w:autoSpaceDN w:val="0"/>
        <w:adjustRightInd w:val="0"/>
        <w:rPr>
          <w:sz w:val="24"/>
          <w:szCs w:val="24"/>
          <w:lang w:val="uk-UA" w:eastAsia="ru-RU"/>
        </w:rPr>
      </w:pPr>
    </w:p>
    <w:p w:rsidR="00437E16" w:rsidRPr="00EB67C6" w:rsidRDefault="00437E16" w:rsidP="00EB67C6">
      <w:pPr>
        <w:suppressAutoHyphens w:val="0"/>
        <w:autoSpaceDN w:val="0"/>
        <w:adjustRightInd w:val="0"/>
        <w:rPr>
          <w:sz w:val="24"/>
          <w:szCs w:val="24"/>
          <w:lang w:val="uk-UA" w:eastAsia="ru-RU"/>
        </w:rPr>
      </w:pPr>
    </w:p>
    <w:p w:rsidR="00437E16" w:rsidRPr="00EB67C6" w:rsidRDefault="00437E16" w:rsidP="00EB67C6">
      <w:pPr>
        <w:suppressAutoHyphens w:val="0"/>
        <w:autoSpaceDN w:val="0"/>
        <w:adjustRightInd w:val="0"/>
        <w:ind w:left="-142"/>
        <w:rPr>
          <w:sz w:val="24"/>
          <w:szCs w:val="24"/>
          <w:lang w:val="uk-UA" w:eastAsia="ru-RU"/>
        </w:rPr>
      </w:pPr>
      <w:r w:rsidRPr="00EB67C6">
        <w:rPr>
          <w:sz w:val="24"/>
          <w:szCs w:val="24"/>
          <w:lang w:val="uk-UA" w:eastAsia="ru-RU"/>
        </w:rPr>
        <w:t>Голова комісії _________________________М.В. Покрова</w:t>
      </w:r>
    </w:p>
    <w:p w:rsidR="00437E16" w:rsidRPr="00EB67C6" w:rsidRDefault="00437E16" w:rsidP="00EB67C6">
      <w:pPr>
        <w:suppressAutoHyphens w:val="0"/>
        <w:autoSpaceDN w:val="0"/>
        <w:adjustRightInd w:val="0"/>
        <w:rPr>
          <w:sz w:val="24"/>
          <w:szCs w:val="24"/>
          <w:lang w:val="uk-UA" w:eastAsia="ru-RU"/>
        </w:rPr>
      </w:pPr>
    </w:p>
    <w:p w:rsidR="00437E16" w:rsidRPr="00EB67C6" w:rsidRDefault="00437E16" w:rsidP="00EB67C6">
      <w:pPr>
        <w:suppressAutoHyphens w:val="0"/>
        <w:autoSpaceDN w:val="0"/>
        <w:adjustRightInd w:val="0"/>
        <w:ind w:left="-142"/>
        <w:rPr>
          <w:sz w:val="24"/>
          <w:szCs w:val="24"/>
          <w:lang w:val="uk-UA" w:eastAsia="ru-RU"/>
        </w:rPr>
      </w:pPr>
      <w:r w:rsidRPr="00EB67C6">
        <w:rPr>
          <w:sz w:val="24"/>
          <w:szCs w:val="24"/>
          <w:lang w:val="uk-UA" w:eastAsia="ru-RU"/>
        </w:rPr>
        <w:t>Протокол від "_______"______________2021 № ______</w:t>
      </w:r>
    </w:p>
    <w:p w:rsidR="00437E16" w:rsidRPr="00EB67C6" w:rsidRDefault="00437E16" w:rsidP="00EB67C6">
      <w:pPr>
        <w:suppressAutoHyphens w:val="0"/>
        <w:autoSpaceDN w:val="0"/>
        <w:adjustRightInd w:val="0"/>
        <w:rPr>
          <w:sz w:val="24"/>
          <w:szCs w:val="24"/>
          <w:lang w:val="uk-UA" w:eastAsia="ru-RU"/>
        </w:rPr>
      </w:pPr>
    </w:p>
    <w:p w:rsidR="00437E16" w:rsidRPr="00EB67C6" w:rsidRDefault="00437E16" w:rsidP="00EB67C6">
      <w:pPr>
        <w:suppressAutoHyphens w:val="0"/>
        <w:autoSpaceDN w:val="0"/>
        <w:adjustRightInd w:val="0"/>
        <w:rPr>
          <w:sz w:val="24"/>
          <w:szCs w:val="24"/>
          <w:lang w:val="uk-UA" w:eastAsia="ru-RU"/>
        </w:rPr>
      </w:pPr>
    </w:p>
    <w:p w:rsidR="00437E16" w:rsidRPr="00EB67C6" w:rsidRDefault="00437E16" w:rsidP="00EB67C6">
      <w:pPr>
        <w:suppressAutoHyphens w:val="0"/>
        <w:autoSpaceDN w:val="0"/>
        <w:adjustRightInd w:val="0"/>
        <w:rPr>
          <w:sz w:val="24"/>
          <w:szCs w:val="24"/>
          <w:lang w:val="uk-UA" w:eastAsia="ru-RU"/>
        </w:rPr>
      </w:pPr>
    </w:p>
    <w:tbl>
      <w:tblPr>
        <w:tblW w:w="9498" w:type="dxa"/>
        <w:tblInd w:w="108" w:type="dxa"/>
        <w:tblLook w:val="01E0"/>
      </w:tblPr>
      <w:tblGrid>
        <w:gridCol w:w="5465"/>
        <w:gridCol w:w="1555"/>
        <w:gridCol w:w="2478"/>
      </w:tblGrid>
      <w:tr w:rsidR="00437E16" w:rsidRPr="00EB67C6" w:rsidTr="00315EC3">
        <w:tc>
          <w:tcPr>
            <w:tcW w:w="5465" w:type="dxa"/>
          </w:tcPr>
          <w:p w:rsidR="00437E16" w:rsidRPr="00EB67C6" w:rsidRDefault="00437E16" w:rsidP="00EB67C6">
            <w:pPr>
              <w:suppressAutoHyphens w:val="0"/>
              <w:autoSpaceDN w:val="0"/>
              <w:adjustRightInd w:val="0"/>
              <w:spacing w:line="276" w:lineRule="auto"/>
              <w:ind w:left="-108"/>
              <w:jc w:val="both"/>
              <w:rPr>
                <w:sz w:val="24"/>
                <w:szCs w:val="24"/>
                <w:lang w:val="uk-UA" w:eastAsia="en-US"/>
              </w:rPr>
            </w:pPr>
            <w:r w:rsidRPr="00EB67C6">
              <w:rPr>
                <w:sz w:val="24"/>
                <w:szCs w:val="24"/>
                <w:lang w:val="uk-UA" w:eastAsia="en-US"/>
              </w:rPr>
              <w:t xml:space="preserve">Секретар міської ради </w:t>
            </w:r>
          </w:p>
          <w:p w:rsidR="00437E16" w:rsidRPr="00EB67C6" w:rsidRDefault="00437E16" w:rsidP="00EB67C6">
            <w:pPr>
              <w:suppressAutoHyphens w:val="0"/>
              <w:autoSpaceDN w:val="0"/>
              <w:adjustRightInd w:val="0"/>
              <w:spacing w:line="276" w:lineRule="auto"/>
              <w:ind w:left="-108"/>
              <w:jc w:val="both"/>
              <w:rPr>
                <w:sz w:val="24"/>
                <w:szCs w:val="24"/>
                <w:lang w:val="uk-UA" w:eastAsia="en-US"/>
              </w:rPr>
            </w:pPr>
          </w:p>
          <w:p w:rsidR="00437E16" w:rsidRPr="00EB67C6" w:rsidRDefault="00437E16" w:rsidP="00EB67C6">
            <w:pPr>
              <w:suppressAutoHyphens w:val="0"/>
              <w:autoSpaceDN w:val="0"/>
              <w:adjustRightInd w:val="0"/>
              <w:spacing w:line="276" w:lineRule="auto"/>
              <w:ind w:left="-108"/>
              <w:jc w:val="both"/>
              <w:rPr>
                <w:sz w:val="24"/>
                <w:szCs w:val="24"/>
                <w:lang w:val="uk-UA" w:eastAsia="en-US"/>
              </w:rPr>
            </w:pPr>
            <w:r w:rsidRPr="00EB67C6">
              <w:rPr>
                <w:sz w:val="24"/>
                <w:szCs w:val="24"/>
                <w:lang w:val="uk-UA" w:eastAsia="en-US"/>
              </w:rPr>
              <w:t xml:space="preserve">Заступник міського голови з питань </w:t>
            </w:r>
          </w:p>
          <w:p w:rsidR="00437E16" w:rsidRPr="00EB67C6" w:rsidRDefault="00437E16" w:rsidP="00EB67C6">
            <w:pPr>
              <w:suppressAutoHyphens w:val="0"/>
              <w:autoSpaceDN w:val="0"/>
              <w:adjustRightInd w:val="0"/>
              <w:spacing w:line="276" w:lineRule="auto"/>
              <w:ind w:left="-108"/>
              <w:jc w:val="both"/>
              <w:rPr>
                <w:sz w:val="24"/>
                <w:szCs w:val="24"/>
                <w:lang w:val="uk-UA" w:eastAsia="en-US"/>
              </w:rPr>
            </w:pPr>
            <w:r w:rsidRPr="00EB67C6">
              <w:rPr>
                <w:sz w:val="24"/>
                <w:szCs w:val="24"/>
                <w:lang w:val="uk-UA" w:eastAsia="en-US"/>
              </w:rPr>
              <w:t>діяльності виконавчих органів ради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7E16" w:rsidRPr="00EB67C6" w:rsidRDefault="00437E16" w:rsidP="00EB67C6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r w:rsidRPr="00EB67C6">
              <w:rPr>
                <w:sz w:val="24"/>
                <w:szCs w:val="24"/>
                <w:lang w:val="uk-UA" w:eastAsia="en-US"/>
              </w:rPr>
              <w:t>___________</w:t>
            </w:r>
          </w:p>
        </w:tc>
        <w:tc>
          <w:tcPr>
            <w:tcW w:w="2478" w:type="dxa"/>
          </w:tcPr>
          <w:p w:rsidR="00437E16" w:rsidRPr="00EB67C6" w:rsidRDefault="00437E16" w:rsidP="00EB67C6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r w:rsidRPr="00EB67C6">
              <w:rPr>
                <w:sz w:val="24"/>
                <w:szCs w:val="24"/>
                <w:lang w:val="uk-UA" w:eastAsia="en-US"/>
              </w:rPr>
              <w:t>М.О.Пелюх</w:t>
            </w:r>
          </w:p>
          <w:p w:rsidR="00437E16" w:rsidRPr="00EB67C6" w:rsidRDefault="00437E16" w:rsidP="00EB67C6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</w:p>
          <w:p w:rsidR="00437E16" w:rsidRPr="00EB67C6" w:rsidRDefault="00437E16" w:rsidP="00EB67C6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</w:p>
          <w:p w:rsidR="00437E16" w:rsidRPr="00EB67C6" w:rsidRDefault="00437E16" w:rsidP="00EB67C6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r w:rsidRPr="00EB67C6">
              <w:rPr>
                <w:sz w:val="24"/>
                <w:szCs w:val="24"/>
                <w:lang w:val="uk-UA" w:eastAsia="en-US"/>
              </w:rPr>
              <w:t>М.Б. Дроздова</w:t>
            </w:r>
          </w:p>
        </w:tc>
      </w:tr>
      <w:tr w:rsidR="00437E16" w:rsidRPr="00EB67C6" w:rsidTr="00315EC3">
        <w:tc>
          <w:tcPr>
            <w:tcW w:w="5465" w:type="dxa"/>
          </w:tcPr>
          <w:p w:rsidR="00437E16" w:rsidRPr="00EB67C6" w:rsidRDefault="00437E16" w:rsidP="00EB67C6">
            <w:pPr>
              <w:suppressAutoHyphens w:val="0"/>
              <w:autoSpaceDN w:val="0"/>
              <w:adjustRightInd w:val="0"/>
              <w:spacing w:line="276" w:lineRule="auto"/>
              <w:ind w:left="-108"/>
              <w:rPr>
                <w:sz w:val="24"/>
                <w:szCs w:val="24"/>
                <w:lang w:val="uk-UA" w:eastAsia="en-US"/>
              </w:rPr>
            </w:pPr>
          </w:p>
          <w:p w:rsidR="00437E16" w:rsidRPr="00EB67C6" w:rsidRDefault="00437E16" w:rsidP="00EB67C6">
            <w:pPr>
              <w:suppressAutoHyphens w:val="0"/>
              <w:autoSpaceDN w:val="0"/>
              <w:adjustRightInd w:val="0"/>
              <w:spacing w:line="276" w:lineRule="auto"/>
              <w:ind w:left="-108"/>
              <w:rPr>
                <w:sz w:val="24"/>
                <w:szCs w:val="24"/>
                <w:lang w:val="uk-UA" w:eastAsia="en-US"/>
              </w:rPr>
            </w:pPr>
            <w:r w:rsidRPr="00EB67C6">
              <w:rPr>
                <w:sz w:val="24"/>
                <w:szCs w:val="24"/>
                <w:lang w:val="uk-UA" w:eastAsia="en-US"/>
              </w:rPr>
              <w:t>Начальник  фінансового управління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7E16" w:rsidRPr="00EB67C6" w:rsidRDefault="00437E16" w:rsidP="00EB67C6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478" w:type="dxa"/>
          </w:tcPr>
          <w:p w:rsidR="00437E16" w:rsidRPr="00EB67C6" w:rsidRDefault="00437E16" w:rsidP="00EB67C6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</w:p>
          <w:p w:rsidR="00437E16" w:rsidRPr="00EB67C6" w:rsidRDefault="00437E16" w:rsidP="00EB67C6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r w:rsidRPr="00EB67C6">
              <w:rPr>
                <w:sz w:val="24"/>
                <w:szCs w:val="24"/>
                <w:lang w:val="uk-UA" w:eastAsia="en-US"/>
              </w:rPr>
              <w:t>Т.О. Гончарова</w:t>
            </w:r>
          </w:p>
        </w:tc>
      </w:tr>
      <w:tr w:rsidR="00437E16" w:rsidRPr="00EB67C6" w:rsidTr="00315EC3">
        <w:tc>
          <w:tcPr>
            <w:tcW w:w="5465" w:type="dxa"/>
          </w:tcPr>
          <w:p w:rsidR="00437E16" w:rsidRPr="00EB67C6" w:rsidRDefault="00437E16" w:rsidP="00EB67C6">
            <w:pPr>
              <w:suppressAutoHyphens w:val="0"/>
              <w:autoSpaceDN w:val="0"/>
              <w:adjustRightInd w:val="0"/>
              <w:spacing w:line="276" w:lineRule="auto"/>
              <w:ind w:left="-108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7E16" w:rsidRPr="00EB67C6" w:rsidRDefault="00437E16" w:rsidP="00EB67C6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478" w:type="dxa"/>
          </w:tcPr>
          <w:p w:rsidR="00437E16" w:rsidRPr="00EB67C6" w:rsidRDefault="00437E16" w:rsidP="00EB67C6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</w:tr>
      <w:tr w:rsidR="00437E16" w:rsidRPr="00EB67C6" w:rsidTr="00315EC3">
        <w:tc>
          <w:tcPr>
            <w:tcW w:w="5465" w:type="dxa"/>
          </w:tcPr>
          <w:p w:rsidR="00437E16" w:rsidRPr="00EB67C6" w:rsidRDefault="00437E16" w:rsidP="00EB67C6">
            <w:pPr>
              <w:suppressAutoHyphens w:val="0"/>
              <w:autoSpaceDN w:val="0"/>
              <w:adjustRightInd w:val="0"/>
              <w:spacing w:line="276" w:lineRule="auto"/>
              <w:ind w:left="-108"/>
              <w:jc w:val="both"/>
              <w:rPr>
                <w:sz w:val="24"/>
                <w:szCs w:val="24"/>
                <w:lang w:val="uk-UA" w:eastAsia="en-US"/>
              </w:rPr>
            </w:pPr>
            <w:r w:rsidRPr="00EB67C6">
              <w:rPr>
                <w:sz w:val="24"/>
                <w:szCs w:val="24"/>
                <w:lang w:val="uk-UA" w:eastAsia="en-US"/>
              </w:rPr>
              <w:t xml:space="preserve">Начальник  відділу забезпечення </w:t>
            </w:r>
          </w:p>
          <w:p w:rsidR="00437E16" w:rsidRPr="00EB67C6" w:rsidRDefault="00437E16" w:rsidP="00EB67C6">
            <w:pPr>
              <w:suppressAutoHyphens w:val="0"/>
              <w:autoSpaceDN w:val="0"/>
              <w:adjustRightInd w:val="0"/>
              <w:spacing w:line="276" w:lineRule="auto"/>
              <w:ind w:left="-108"/>
              <w:jc w:val="both"/>
              <w:rPr>
                <w:sz w:val="24"/>
                <w:szCs w:val="24"/>
                <w:lang w:val="uk-UA" w:eastAsia="en-US"/>
              </w:rPr>
            </w:pPr>
            <w:r w:rsidRPr="00EB67C6">
              <w:rPr>
                <w:sz w:val="24"/>
                <w:szCs w:val="24"/>
                <w:lang w:val="uk-UA" w:eastAsia="en-US"/>
              </w:rPr>
              <w:t>депутатської діяльності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7E16" w:rsidRPr="00EB67C6" w:rsidRDefault="00437E16" w:rsidP="00EB67C6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478" w:type="dxa"/>
          </w:tcPr>
          <w:p w:rsidR="00437E16" w:rsidRPr="00EB67C6" w:rsidRDefault="00437E16" w:rsidP="00EB67C6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</w:p>
          <w:p w:rsidR="00437E16" w:rsidRPr="00EB67C6" w:rsidRDefault="00437E16" w:rsidP="00EB67C6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r w:rsidRPr="00EB67C6">
              <w:rPr>
                <w:sz w:val="24"/>
                <w:szCs w:val="24"/>
                <w:lang w:val="uk-UA" w:eastAsia="en-US"/>
              </w:rPr>
              <w:t>С.М.Усата</w:t>
            </w:r>
          </w:p>
        </w:tc>
      </w:tr>
      <w:tr w:rsidR="00437E16" w:rsidRPr="00EB67C6" w:rsidTr="00315EC3">
        <w:tc>
          <w:tcPr>
            <w:tcW w:w="5465" w:type="dxa"/>
          </w:tcPr>
          <w:p w:rsidR="00437E16" w:rsidRPr="00EB67C6" w:rsidRDefault="00437E16" w:rsidP="00EB67C6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7E16" w:rsidRPr="00EB67C6" w:rsidRDefault="00437E16" w:rsidP="00EB67C6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478" w:type="dxa"/>
          </w:tcPr>
          <w:p w:rsidR="00437E16" w:rsidRPr="00EB67C6" w:rsidRDefault="00437E16" w:rsidP="00EB67C6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</w:tr>
    </w:tbl>
    <w:p w:rsidR="00437E16" w:rsidRPr="00EB67C6" w:rsidRDefault="00437E16" w:rsidP="00EB67C6">
      <w:pPr>
        <w:suppressAutoHyphens w:val="0"/>
        <w:autoSpaceDN w:val="0"/>
        <w:adjustRightInd w:val="0"/>
        <w:rPr>
          <w:sz w:val="24"/>
          <w:szCs w:val="24"/>
          <w:lang w:val="uk-UA" w:eastAsia="ru-RU"/>
        </w:rPr>
      </w:pPr>
    </w:p>
    <w:p w:rsidR="00437E16" w:rsidRPr="00EB67C6" w:rsidRDefault="00437E16" w:rsidP="00EB67C6">
      <w:pPr>
        <w:suppressAutoHyphens w:val="0"/>
        <w:autoSpaceDN w:val="0"/>
        <w:adjustRightInd w:val="0"/>
        <w:rPr>
          <w:sz w:val="24"/>
          <w:szCs w:val="24"/>
          <w:lang w:val="uk-UA" w:eastAsia="ru-RU"/>
        </w:rPr>
      </w:pPr>
    </w:p>
    <w:p w:rsidR="00437E16" w:rsidRPr="00EB67C6" w:rsidRDefault="00437E16" w:rsidP="00EB67C6">
      <w:pPr>
        <w:suppressAutoHyphens w:val="0"/>
        <w:autoSpaceDN w:val="0"/>
        <w:adjustRightInd w:val="0"/>
        <w:rPr>
          <w:sz w:val="24"/>
          <w:szCs w:val="24"/>
          <w:lang w:val="uk-UA" w:eastAsia="ru-RU"/>
        </w:rPr>
      </w:pPr>
    </w:p>
    <w:p w:rsidR="00437E16" w:rsidRPr="00EB67C6" w:rsidRDefault="00437E16" w:rsidP="00EB67C6">
      <w:pPr>
        <w:suppressAutoHyphens w:val="0"/>
        <w:autoSpaceDN w:val="0"/>
        <w:adjustRightInd w:val="0"/>
        <w:rPr>
          <w:sz w:val="24"/>
          <w:szCs w:val="24"/>
          <w:lang w:val="uk-UA" w:eastAsia="ru-RU"/>
        </w:rPr>
      </w:pPr>
    </w:p>
    <w:tbl>
      <w:tblPr>
        <w:tblW w:w="9540" w:type="dxa"/>
        <w:tblInd w:w="108" w:type="dxa"/>
        <w:tblLayout w:type="fixed"/>
        <w:tblLook w:val="00A0"/>
      </w:tblPr>
      <w:tblGrid>
        <w:gridCol w:w="900"/>
        <w:gridCol w:w="2700"/>
        <w:gridCol w:w="1080"/>
        <w:gridCol w:w="783"/>
        <w:gridCol w:w="4077"/>
      </w:tblGrid>
      <w:tr w:rsidR="00437E16" w:rsidRPr="00EB67C6" w:rsidTr="00315EC3">
        <w:tc>
          <w:tcPr>
            <w:tcW w:w="900" w:type="dxa"/>
          </w:tcPr>
          <w:p w:rsidR="00437E16" w:rsidRPr="00EB67C6" w:rsidRDefault="00437E16" w:rsidP="00EB67C6">
            <w:pPr>
              <w:suppressAutoHyphens w:val="0"/>
              <w:autoSpaceDN w:val="0"/>
              <w:adjustRightInd w:val="0"/>
              <w:spacing w:line="276" w:lineRule="auto"/>
              <w:rPr>
                <w:iCs/>
                <w:lang w:val="uk-UA" w:eastAsia="en-US"/>
              </w:rPr>
            </w:pPr>
            <w:r w:rsidRPr="00EB67C6">
              <w:rPr>
                <w:iCs/>
                <w:lang w:val="uk-UA" w:eastAsia="en-US"/>
              </w:rPr>
              <w:t>№</w:t>
            </w:r>
          </w:p>
          <w:p w:rsidR="00437E16" w:rsidRPr="00EB67C6" w:rsidRDefault="00437E16" w:rsidP="00EB67C6">
            <w:pPr>
              <w:suppressAutoHyphens w:val="0"/>
              <w:autoSpaceDN w:val="0"/>
              <w:adjustRightInd w:val="0"/>
              <w:spacing w:line="276" w:lineRule="auto"/>
              <w:rPr>
                <w:iCs/>
                <w:lang w:val="uk-UA" w:eastAsia="en-US"/>
              </w:rPr>
            </w:pPr>
            <w:r w:rsidRPr="00EB67C6">
              <w:rPr>
                <w:iCs/>
                <w:lang w:val="uk-UA" w:eastAsia="en-US"/>
              </w:rPr>
              <w:t>з/п</w:t>
            </w:r>
          </w:p>
        </w:tc>
        <w:tc>
          <w:tcPr>
            <w:tcW w:w="2700" w:type="dxa"/>
          </w:tcPr>
          <w:p w:rsidR="00437E16" w:rsidRPr="00EB67C6" w:rsidRDefault="00437E16" w:rsidP="00EB67C6">
            <w:pPr>
              <w:suppressAutoHyphens w:val="0"/>
              <w:autoSpaceDN w:val="0"/>
              <w:adjustRightInd w:val="0"/>
              <w:spacing w:line="276" w:lineRule="auto"/>
              <w:jc w:val="center"/>
              <w:rPr>
                <w:iCs/>
                <w:lang w:val="uk-UA" w:eastAsia="en-US"/>
              </w:rPr>
            </w:pPr>
            <w:r w:rsidRPr="00EB67C6">
              <w:rPr>
                <w:iCs/>
                <w:lang w:val="uk-UA" w:eastAsia="en-US"/>
              </w:rPr>
              <w:t>Розсилка</w:t>
            </w:r>
          </w:p>
          <w:p w:rsidR="00437E16" w:rsidRPr="00EB67C6" w:rsidRDefault="00437E16" w:rsidP="00EB67C6">
            <w:pPr>
              <w:suppressAutoHyphens w:val="0"/>
              <w:autoSpaceDN w:val="0"/>
              <w:adjustRightInd w:val="0"/>
              <w:spacing w:line="276" w:lineRule="auto"/>
              <w:jc w:val="center"/>
              <w:rPr>
                <w:iCs/>
                <w:lang w:val="uk-UA" w:eastAsia="en-US"/>
              </w:rPr>
            </w:pPr>
          </w:p>
        </w:tc>
        <w:tc>
          <w:tcPr>
            <w:tcW w:w="1080" w:type="dxa"/>
          </w:tcPr>
          <w:p w:rsidR="00437E16" w:rsidRPr="00EB67C6" w:rsidRDefault="00437E16" w:rsidP="00EB67C6">
            <w:pPr>
              <w:suppressAutoHyphens w:val="0"/>
              <w:autoSpaceDN w:val="0"/>
              <w:adjustRightInd w:val="0"/>
              <w:spacing w:line="276" w:lineRule="auto"/>
              <w:jc w:val="center"/>
              <w:rPr>
                <w:iCs/>
                <w:lang w:val="uk-UA" w:eastAsia="en-US"/>
              </w:rPr>
            </w:pPr>
            <w:r w:rsidRPr="00EB67C6">
              <w:rPr>
                <w:iCs/>
                <w:lang w:val="uk-UA" w:eastAsia="en-US"/>
              </w:rPr>
              <w:t>Примір-</w:t>
            </w:r>
          </w:p>
          <w:p w:rsidR="00437E16" w:rsidRPr="00EB67C6" w:rsidRDefault="00437E16" w:rsidP="00EB67C6">
            <w:pPr>
              <w:suppressAutoHyphens w:val="0"/>
              <w:autoSpaceDN w:val="0"/>
              <w:adjustRightInd w:val="0"/>
              <w:spacing w:line="276" w:lineRule="auto"/>
              <w:jc w:val="center"/>
              <w:rPr>
                <w:iCs/>
                <w:lang w:val="uk-UA" w:eastAsia="en-US"/>
              </w:rPr>
            </w:pPr>
            <w:r w:rsidRPr="00EB67C6">
              <w:rPr>
                <w:iCs/>
                <w:lang w:val="uk-UA" w:eastAsia="en-US"/>
              </w:rPr>
              <w:t>ники</w:t>
            </w:r>
          </w:p>
        </w:tc>
        <w:tc>
          <w:tcPr>
            <w:tcW w:w="783" w:type="dxa"/>
          </w:tcPr>
          <w:p w:rsidR="00437E16" w:rsidRPr="00EB67C6" w:rsidRDefault="00437E16" w:rsidP="00EB67C6">
            <w:pPr>
              <w:suppressAutoHyphens w:val="0"/>
              <w:autoSpaceDN w:val="0"/>
              <w:adjustRightInd w:val="0"/>
              <w:spacing w:line="276" w:lineRule="auto"/>
              <w:jc w:val="center"/>
              <w:rPr>
                <w:iCs/>
                <w:lang w:val="uk-UA" w:eastAsia="en-US"/>
              </w:rPr>
            </w:pPr>
            <w:r w:rsidRPr="00EB67C6">
              <w:rPr>
                <w:iCs/>
                <w:lang w:val="uk-UA" w:eastAsia="en-US"/>
              </w:rPr>
              <w:t>До-</w:t>
            </w:r>
          </w:p>
          <w:p w:rsidR="00437E16" w:rsidRPr="00EB67C6" w:rsidRDefault="00437E16" w:rsidP="00EB67C6">
            <w:pPr>
              <w:suppressAutoHyphens w:val="0"/>
              <w:autoSpaceDN w:val="0"/>
              <w:adjustRightInd w:val="0"/>
              <w:spacing w:line="276" w:lineRule="auto"/>
              <w:jc w:val="center"/>
              <w:rPr>
                <w:iCs/>
                <w:lang w:val="uk-UA" w:eastAsia="en-US"/>
              </w:rPr>
            </w:pPr>
            <w:r w:rsidRPr="00EB67C6">
              <w:rPr>
                <w:iCs/>
                <w:lang w:val="uk-UA" w:eastAsia="en-US"/>
              </w:rPr>
              <w:t>датки</w:t>
            </w:r>
          </w:p>
        </w:tc>
        <w:tc>
          <w:tcPr>
            <w:tcW w:w="4077" w:type="dxa"/>
          </w:tcPr>
          <w:p w:rsidR="00437E16" w:rsidRPr="00EB67C6" w:rsidRDefault="00437E16" w:rsidP="00EB67C6">
            <w:pPr>
              <w:suppressAutoHyphens w:val="0"/>
              <w:autoSpaceDN w:val="0"/>
              <w:adjustRightInd w:val="0"/>
              <w:spacing w:line="276" w:lineRule="auto"/>
              <w:jc w:val="center"/>
              <w:rPr>
                <w:iCs/>
                <w:lang w:val="uk-UA" w:eastAsia="en-US"/>
              </w:rPr>
            </w:pPr>
            <w:r w:rsidRPr="00EB67C6">
              <w:rPr>
                <w:iCs/>
                <w:lang w:val="uk-UA" w:eastAsia="en-US"/>
              </w:rPr>
              <w:t>Назва додатків</w:t>
            </w:r>
          </w:p>
        </w:tc>
      </w:tr>
      <w:tr w:rsidR="00437E16" w:rsidRPr="00EB67C6" w:rsidTr="00315EC3">
        <w:trPr>
          <w:cantSplit/>
        </w:trPr>
        <w:tc>
          <w:tcPr>
            <w:tcW w:w="900" w:type="dxa"/>
          </w:tcPr>
          <w:p w:rsidR="00437E16" w:rsidRPr="00EB67C6" w:rsidRDefault="00437E16" w:rsidP="00EB67C6">
            <w:pPr>
              <w:suppressAutoHyphens w:val="0"/>
              <w:overflowPunct/>
              <w:autoSpaceDN w:val="0"/>
              <w:adjustRightInd w:val="0"/>
              <w:spacing w:line="276" w:lineRule="auto"/>
              <w:textAlignment w:val="auto"/>
              <w:rPr>
                <w:lang w:val="uk-UA" w:eastAsia="en-US"/>
              </w:rPr>
            </w:pPr>
            <w:r w:rsidRPr="00EB67C6">
              <w:rPr>
                <w:lang w:val="uk-UA" w:eastAsia="en-US"/>
              </w:rPr>
              <w:t>1.</w:t>
            </w:r>
          </w:p>
        </w:tc>
        <w:tc>
          <w:tcPr>
            <w:tcW w:w="2700" w:type="dxa"/>
          </w:tcPr>
          <w:p w:rsidR="00437E16" w:rsidRPr="00EB67C6" w:rsidRDefault="00437E16" w:rsidP="00EB67C6">
            <w:pPr>
              <w:suppressAutoHyphens w:val="0"/>
              <w:autoSpaceDN w:val="0"/>
              <w:adjustRightInd w:val="0"/>
              <w:spacing w:line="276" w:lineRule="auto"/>
              <w:rPr>
                <w:lang w:val="uk-UA" w:eastAsia="en-US"/>
              </w:rPr>
            </w:pPr>
            <w:r w:rsidRPr="00EB67C6">
              <w:rPr>
                <w:lang w:val="uk-UA" w:eastAsia="en-US"/>
              </w:rPr>
              <w:t>Справа</w:t>
            </w:r>
          </w:p>
        </w:tc>
        <w:tc>
          <w:tcPr>
            <w:tcW w:w="1080" w:type="dxa"/>
          </w:tcPr>
          <w:p w:rsidR="00437E16" w:rsidRPr="00EB67C6" w:rsidRDefault="00437E16" w:rsidP="00EB67C6">
            <w:pPr>
              <w:suppressAutoHyphens w:val="0"/>
              <w:autoSpaceDN w:val="0"/>
              <w:adjustRightInd w:val="0"/>
              <w:spacing w:line="276" w:lineRule="auto"/>
              <w:jc w:val="center"/>
              <w:rPr>
                <w:lang w:val="uk-UA" w:eastAsia="en-US"/>
              </w:rPr>
            </w:pPr>
            <w:r w:rsidRPr="00EB67C6">
              <w:rPr>
                <w:lang w:val="uk-UA" w:eastAsia="en-US"/>
              </w:rPr>
              <w:t>1</w:t>
            </w:r>
          </w:p>
        </w:tc>
        <w:tc>
          <w:tcPr>
            <w:tcW w:w="783" w:type="dxa"/>
          </w:tcPr>
          <w:p w:rsidR="00437E16" w:rsidRPr="00EB67C6" w:rsidRDefault="00437E16" w:rsidP="00EB67C6">
            <w:pPr>
              <w:suppressAutoHyphens w:val="0"/>
              <w:autoSpaceDN w:val="0"/>
              <w:adjustRightInd w:val="0"/>
              <w:spacing w:line="276" w:lineRule="auto"/>
              <w:jc w:val="center"/>
              <w:rPr>
                <w:lang w:val="uk-UA" w:eastAsia="en-US"/>
              </w:rPr>
            </w:pPr>
            <w:r w:rsidRPr="00EB67C6">
              <w:rPr>
                <w:lang w:val="uk-UA" w:eastAsia="en-US"/>
              </w:rPr>
              <w:t xml:space="preserve">1                       </w:t>
            </w:r>
          </w:p>
        </w:tc>
        <w:tc>
          <w:tcPr>
            <w:tcW w:w="4077" w:type="dxa"/>
            <w:vMerge w:val="restart"/>
          </w:tcPr>
          <w:p w:rsidR="00437E16" w:rsidRPr="00EB67C6" w:rsidRDefault="00437E16" w:rsidP="00EB67C6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lang w:val="uk-UA" w:eastAsia="en-US"/>
              </w:rPr>
            </w:pPr>
            <w:r w:rsidRPr="00EB67C6">
              <w:rPr>
                <w:lang w:val="uk-UA" w:eastAsia="en-US"/>
              </w:rPr>
              <w:t xml:space="preserve">Комплексна програма </w:t>
            </w:r>
            <w:r>
              <w:rPr>
                <w:lang w:val="uk-UA" w:eastAsia="en-US"/>
              </w:rPr>
              <w:t>соціального захисту населення «Турбота» на 2021-2023</w:t>
            </w:r>
            <w:r w:rsidRPr="00EB67C6">
              <w:rPr>
                <w:lang w:val="uk-UA" w:eastAsia="en-US"/>
              </w:rPr>
              <w:t xml:space="preserve"> у новій редакції</w:t>
            </w:r>
            <w:bookmarkStart w:id="0" w:name="_GoBack"/>
            <w:bookmarkEnd w:id="0"/>
          </w:p>
        </w:tc>
      </w:tr>
      <w:tr w:rsidR="00437E16" w:rsidRPr="00EB67C6" w:rsidTr="00315EC3">
        <w:trPr>
          <w:cantSplit/>
        </w:trPr>
        <w:tc>
          <w:tcPr>
            <w:tcW w:w="900" w:type="dxa"/>
          </w:tcPr>
          <w:p w:rsidR="00437E16" w:rsidRPr="00EB67C6" w:rsidRDefault="00437E16" w:rsidP="00EB67C6">
            <w:pPr>
              <w:suppressAutoHyphens w:val="0"/>
              <w:overflowPunct/>
              <w:autoSpaceDN w:val="0"/>
              <w:adjustRightInd w:val="0"/>
              <w:spacing w:line="276" w:lineRule="auto"/>
              <w:textAlignment w:val="auto"/>
              <w:rPr>
                <w:lang w:val="uk-UA" w:eastAsia="en-US"/>
              </w:rPr>
            </w:pPr>
            <w:r w:rsidRPr="00EB67C6">
              <w:rPr>
                <w:lang w:val="uk-UA" w:eastAsia="en-US"/>
              </w:rPr>
              <w:t>2.</w:t>
            </w:r>
          </w:p>
        </w:tc>
        <w:tc>
          <w:tcPr>
            <w:tcW w:w="2700" w:type="dxa"/>
          </w:tcPr>
          <w:p w:rsidR="00437E16" w:rsidRPr="00EB67C6" w:rsidRDefault="00437E16" w:rsidP="00EB67C6">
            <w:pPr>
              <w:suppressAutoHyphens w:val="0"/>
              <w:autoSpaceDN w:val="0"/>
              <w:adjustRightInd w:val="0"/>
              <w:spacing w:line="276" w:lineRule="auto"/>
              <w:rPr>
                <w:lang w:val="uk-UA" w:eastAsia="en-US"/>
              </w:rPr>
            </w:pPr>
            <w:r w:rsidRPr="00EB67C6">
              <w:rPr>
                <w:lang w:val="uk-UA" w:eastAsia="en-US"/>
              </w:rPr>
              <w:t>ДСП та ОЗ ЮМР</w:t>
            </w:r>
          </w:p>
        </w:tc>
        <w:tc>
          <w:tcPr>
            <w:tcW w:w="1080" w:type="dxa"/>
          </w:tcPr>
          <w:p w:rsidR="00437E16" w:rsidRPr="00EB67C6" w:rsidRDefault="00437E16" w:rsidP="00EB67C6">
            <w:pPr>
              <w:suppressAutoHyphens w:val="0"/>
              <w:autoSpaceDN w:val="0"/>
              <w:adjustRightInd w:val="0"/>
              <w:spacing w:line="276" w:lineRule="auto"/>
              <w:jc w:val="center"/>
              <w:rPr>
                <w:lang w:val="uk-UA" w:eastAsia="en-US"/>
              </w:rPr>
            </w:pPr>
            <w:r w:rsidRPr="00EB67C6">
              <w:rPr>
                <w:lang w:val="uk-UA" w:eastAsia="en-US"/>
              </w:rPr>
              <w:t>1</w:t>
            </w:r>
          </w:p>
        </w:tc>
        <w:tc>
          <w:tcPr>
            <w:tcW w:w="783" w:type="dxa"/>
          </w:tcPr>
          <w:p w:rsidR="00437E16" w:rsidRPr="00EB67C6" w:rsidRDefault="00437E16" w:rsidP="00EB67C6">
            <w:pPr>
              <w:suppressAutoHyphens w:val="0"/>
              <w:autoSpaceDN w:val="0"/>
              <w:adjustRightInd w:val="0"/>
              <w:spacing w:line="276" w:lineRule="auto"/>
              <w:jc w:val="center"/>
              <w:rPr>
                <w:lang w:val="uk-UA" w:eastAsia="en-US"/>
              </w:rPr>
            </w:pPr>
            <w:r w:rsidRPr="00EB67C6">
              <w:rPr>
                <w:lang w:val="uk-UA" w:eastAsia="en-US"/>
              </w:rPr>
              <w:t xml:space="preserve">1                          </w:t>
            </w:r>
          </w:p>
        </w:tc>
        <w:tc>
          <w:tcPr>
            <w:tcW w:w="4077" w:type="dxa"/>
            <w:vMerge/>
            <w:vAlign w:val="center"/>
          </w:tcPr>
          <w:p w:rsidR="00437E16" w:rsidRPr="00EB67C6" w:rsidRDefault="00437E16" w:rsidP="00EB67C6">
            <w:pPr>
              <w:suppressAutoHyphens w:val="0"/>
              <w:overflowPunct/>
              <w:autoSpaceDE/>
              <w:textAlignment w:val="auto"/>
              <w:rPr>
                <w:lang w:eastAsia="en-US"/>
              </w:rPr>
            </w:pPr>
          </w:p>
        </w:tc>
      </w:tr>
      <w:tr w:rsidR="00437E16" w:rsidRPr="00EB67C6" w:rsidTr="00315EC3">
        <w:trPr>
          <w:cantSplit/>
        </w:trPr>
        <w:tc>
          <w:tcPr>
            <w:tcW w:w="900" w:type="dxa"/>
          </w:tcPr>
          <w:p w:rsidR="00437E16" w:rsidRPr="00EB67C6" w:rsidRDefault="00437E16" w:rsidP="00EB67C6">
            <w:pPr>
              <w:suppressAutoHyphens w:val="0"/>
              <w:overflowPunct/>
              <w:autoSpaceDE/>
              <w:autoSpaceDN w:val="0"/>
              <w:spacing w:line="276" w:lineRule="auto"/>
              <w:textAlignment w:val="auto"/>
              <w:rPr>
                <w:lang w:val="uk-UA" w:eastAsia="en-US"/>
              </w:rPr>
            </w:pPr>
            <w:r w:rsidRPr="00EB67C6">
              <w:rPr>
                <w:lang w:val="uk-UA" w:eastAsia="en-US"/>
              </w:rPr>
              <w:t>3.</w:t>
            </w:r>
          </w:p>
        </w:tc>
        <w:tc>
          <w:tcPr>
            <w:tcW w:w="2700" w:type="dxa"/>
          </w:tcPr>
          <w:p w:rsidR="00437E16" w:rsidRPr="00EB67C6" w:rsidRDefault="00437E16" w:rsidP="00EB67C6">
            <w:pPr>
              <w:suppressAutoHyphens w:val="0"/>
              <w:autoSpaceDN w:val="0"/>
              <w:adjustRightInd w:val="0"/>
              <w:spacing w:line="276" w:lineRule="auto"/>
              <w:rPr>
                <w:lang w:val="uk-UA" w:eastAsia="en-US"/>
              </w:rPr>
            </w:pPr>
            <w:r w:rsidRPr="00EB67C6">
              <w:rPr>
                <w:lang w:val="uk-UA" w:eastAsia="en-US"/>
              </w:rPr>
              <w:t>Прокуратура</w:t>
            </w:r>
          </w:p>
        </w:tc>
        <w:tc>
          <w:tcPr>
            <w:tcW w:w="1080" w:type="dxa"/>
          </w:tcPr>
          <w:p w:rsidR="00437E16" w:rsidRPr="00EB67C6" w:rsidRDefault="00437E16" w:rsidP="00EB67C6">
            <w:pPr>
              <w:suppressAutoHyphens w:val="0"/>
              <w:autoSpaceDN w:val="0"/>
              <w:adjustRightInd w:val="0"/>
              <w:spacing w:line="276" w:lineRule="auto"/>
              <w:jc w:val="center"/>
              <w:rPr>
                <w:lang w:val="uk-UA" w:eastAsia="en-US"/>
              </w:rPr>
            </w:pPr>
            <w:r w:rsidRPr="00EB67C6">
              <w:rPr>
                <w:lang w:val="uk-UA" w:eastAsia="en-US"/>
              </w:rPr>
              <w:t>1</w:t>
            </w:r>
          </w:p>
        </w:tc>
        <w:tc>
          <w:tcPr>
            <w:tcW w:w="783" w:type="dxa"/>
          </w:tcPr>
          <w:p w:rsidR="00437E16" w:rsidRPr="00EB67C6" w:rsidRDefault="00437E16" w:rsidP="00EB67C6">
            <w:pPr>
              <w:suppressAutoHyphens w:val="0"/>
              <w:autoSpaceDN w:val="0"/>
              <w:adjustRightInd w:val="0"/>
              <w:spacing w:line="276" w:lineRule="auto"/>
              <w:jc w:val="center"/>
              <w:rPr>
                <w:lang w:val="uk-UA" w:eastAsia="en-US"/>
              </w:rPr>
            </w:pPr>
            <w:r w:rsidRPr="00EB67C6">
              <w:rPr>
                <w:lang w:val="uk-UA" w:eastAsia="en-US"/>
              </w:rPr>
              <w:t>1</w:t>
            </w:r>
          </w:p>
        </w:tc>
        <w:tc>
          <w:tcPr>
            <w:tcW w:w="4077" w:type="dxa"/>
            <w:vMerge/>
            <w:vAlign w:val="center"/>
          </w:tcPr>
          <w:p w:rsidR="00437E16" w:rsidRPr="00EB67C6" w:rsidRDefault="00437E16" w:rsidP="00EB67C6">
            <w:pPr>
              <w:suppressAutoHyphens w:val="0"/>
              <w:overflowPunct/>
              <w:autoSpaceDE/>
              <w:textAlignment w:val="auto"/>
              <w:rPr>
                <w:lang w:eastAsia="en-US"/>
              </w:rPr>
            </w:pPr>
          </w:p>
        </w:tc>
      </w:tr>
      <w:tr w:rsidR="00437E16" w:rsidRPr="00EB67C6" w:rsidTr="00315EC3">
        <w:trPr>
          <w:cantSplit/>
        </w:trPr>
        <w:tc>
          <w:tcPr>
            <w:tcW w:w="900" w:type="dxa"/>
          </w:tcPr>
          <w:p w:rsidR="00437E16" w:rsidRPr="00EB67C6" w:rsidRDefault="00437E16" w:rsidP="00EB67C6">
            <w:pPr>
              <w:suppressAutoHyphens w:val="0"/>
              <w:overflowPunct/>
              <w:autoSpaceDE/>
              <w:autoSpaceDN w:val="0"/>
              <w:spacing w:line="276" w:lineRule="auto"/>
              <w:textAlignment w:val="auto"/>
              <w:rPr>
                <w:lang w:val="uk-UA" w:eastAsia="en-US"/>
              </w:rPr>
            </w:pPr>
            <w:r w:rsidRPr="00EB67C6">
              <w:rPr>
                <w:lang w:val="uk-UA" w:eastAsia="en-US"/>
              </w:rPr>
              <w:t>4.</w:t>
            </w:r>
          </w:p>
        </w:tc>
        <w:tc>
          <w:tcPr>
            <w:tcW w:w="2700" w:type="dxa"/>
          </w:tcPr>
          <w:p w:rsidR="00437E16" w:rsidRPr="00EB67C6" w:rsidRDefault="00437E16" w:rsidP="00EB67C6">
            <w:pPr>
              <w:suppressAutoHyphens w:val="0"/>
              <w:autoSpaceDN w:val="0"/>
              <w:adjustRightInd w:val="0"/>
              <w:spacing w:line="276" w:lineRule="auto"/>
              <w:rPr>
                <w:lang w:val="uk-UA" w:eastAsia="en-US"/>
              </w:rPr>
            </w:pPr>
            <w:r w:rsidRPr="00EB67C6">
              <w:rPr>
                <w:lang w:val="uk-UA" w:eastAsia="en-US"/>
              </w:rPr>
              <w:t>ФУ</w:t>
            </w:r>
          </w:p>
        </w:tc>
        <w:tc>
          <w:tcPr>
            <w:tcW w:w="1080" w:type="dxa"/>
          </w:tcPr>
          <w:p w:rsidR="00437E16" w:rsidRPr="00EB67C6" w:rsidRDefault="00437E16" w:rsidP="00EB67C6">
            <w:pPr>
              <w:suppressAutoHyphens w:val="0"/>
              <w:autoSpaceDN w:val="0"/>
              <w:adjustRightInd w:val="0"/>
              <w:spacing w:line="276" w:lineRule="auto"/>
              <w:jc w:val="center"/>
              <w:rPr>
                <w:lang w:val="uk-UA" w:eastAsia="en-US"/>
              </w:rPr>
            </w:pPr>
            <w:r w:rsidRPr="00EB67C6">
              <w:rPr>
                <w:lang w:val="uk-UA" w:eastAsia="en-US"/>
              </w:rPr>
              <w:t>1</w:t>
            </w:r>
          </w:p>
        </w:tc>
        <w:tc>
          <w:tcPr>
            <w:tcW w:w="783" w:type="dxa"/>
          </w:tcPr>
          <w:p w:rsidR="00437E16" w:rsidRPr="00EB67C6" w:rsidRDefault="00437E16" w:rsidP="00EB67C6">
            <w:pPr>
              <w:suppressAutoHyphens w:val="0"/>
              <w:autoSpaceDN w:val="0"/>
              <w:adjustRightInd w:val="0"/>
              <w:spacing w:line="276" w:lineRule="auto"/>
              <w:jc w:val="center"/>
              <w:rPr>
                <w:lang w:val="uk-UA" w:eastAsia="en-US"/>
              </w:rPr>
            </w:pPr>
            <w:r w:rsidRPr="00EB67C6">
              <w:rPr>
                <w:lang w:val="uk-UA" w:eastAsia="en-US"/>
              </w:rPr>
              <w:t>1</w:t>
            </w:r>
          </w:p>
        </w:tc>
        <w:tc>
          <w:tcPr>
            <w:tcW w:w="4077" w:type="dxa"/>
            <w:vMerge/>
            <w:vAlign w:val="center"/>
          </w:tcPr>
          <w:p w:rsidR="00437E16" w:rsidRPr="00EB67C6" w:rsidRDefault="00437E16" w:rsidP="00EB67C6">
            <w:pPr>
              <w:suppressAutoHyphens w:val="0"/>
              <w:overflowPunct/>
              <w:autoSpaceDE/>
              <w:textAlignment w:val="auto"/>
              <w:rPr>
                <w:lang w:eastAsia="en-US"/>
              </w:rPr>
            </w:pPr>
          </w:p>
        </w:tc>
      </w:tr>
      <w:tr w:rsidR="00437E16" w:rsidRPr="00EB67C6" w:rsidTr="00315EC3">
        <w:trPr>
          <w:cantSplit/>
        </w:trPr>
        <w:tc>
          <w:tcPr>
            <w:tcW w:w="900" w:type="dxa"/>
          </w:tcPr>
          <w:p w:rsidR="00437E16" w:rsidRPr="00EB67C6" w:rsidRDefault="00437E16" w:rsidP="00EB67C6">
            <w:pPr>
              <w:suppressAutoHyphens w:val="0"/>
              <w:overflowPunct/>
              <w:autoSpaceDE/>
              <w:autoSpaceDN w:val="0"/>
              <w:spacing w:line="276" w:lineRule="auto"/>
              <w:ind w:left="360"/>
              <w:jc w:val="both"/>
              <w:textAlignment w:val="auto"/>
              <w:rPr>
                <w:lang w:val="uk-UA" w:eastAsia="en-US"/>
              </w:rPr>
            </w:pPr>
          </w:p>
        </w:tc>
        <w:tc>
          <w:tcPr>
            <w:tcW w:w="2700" w:type="dxa"/>
          </w:tcPr>
          <w:p w:rsidR="00437E16" w:rsidRPr="00EB67C6" w:rsidRDefault="00437E16" w:rsidP="00EB67C6">
            <w:pPr>
              <w:suppressAutoHyphens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080" w:type="dxa"/>
          </w:tcPr>
          <w:p w:rsidR="00437E16" w:rsidRPr="00EB67C6" w:rsidRDefault="00437E16" w:rsidP="00EB67C6">
            <w:pPr>
              <w:suppressAutoHyphens w:val="0"/>
              <w:autoSpaceDN w:val="0"/>
              <w:adjustRightInd w:val="0"/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783" w:type="dxa"/>
          </w:tcPr>
          <w:p w:rsidR="00437E16" w:rsidRPr="00EB67C6" w:rsidRDefault="00437E16" w:rsidP="00EB67C6">
            <w:pPr>
              <w:suppressAutoHyphens w:val="0"/>
              <w:autoSpaceDN w:val="0"/>
              <w:adjustRightInd w:val="0"/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4077" w:type="dxa"/>
            <w:vMerge/>
            <w:vAlign w:val="center"/>
          </w:tcPr>
          <w:p w:rsidR="00437E16" w:rsidRPr="00EB67C6" w:rsidRDefault="00437E16" w:rsidP="00EB67C6">
            <w:pPr>
              <w:suppressAutoHyphens w:val="0"/>
              <w:overflowPunct/>
              <w:autoSpaceDE/>
              <w:textAlignment w:val="auto"/>
              <w:rPr>
                <w:lang w:eastAsia="en-US"/>
              </w:rPr>
            </w:pPr>
          </w:p>
        </w:tc>
      </w:tr>
      <w:tr w:rsidR="00437E16" w:rsidRPr="00EB67C6" w:rsidTr="00315EC3">
        <w:trPr>
          <w:cantSplit/>
        </w:trPr>
        <w:tc>
          <w:tcPr>
            <w:tcW w:w="900" w:type="dxa"/>
          </w:tcPr>
          <w:p w:rsidR="00437E16" w:rsidRPr="00EB67C6" w:rsidRDefault="00437E16" w:rsidP="00EB67C6">
            <w:pPr>
              <w:suppressAutoHyphens w:val="0"/>
              <w:overflowPunct/>
              <w:autoSpaceDE/>
              <w:autoSpaceDN w:val="0"/>
              <w:spacing w:line="276" w:lineRule="auto"/>
              <w:ind w:left="360"/>
              <w:jc w:val="both"/>
              <w:textAlignment w:val="auto"/>
              <w:rPr>
                <w:lang w:val="uk-UA" w:eastAsia="en-US"/>
              </w:rPr>
            </w:pPr>
          </w:p>
        </w:tc>
        <w:tc>
          <w:tcPr>
            <w:tcW w:w="2700" w:type="dxa"/>
          </w:tcPr>
          <w:p w:rsidR="00437E16" w:rsidRPr="00EB67C6" w:rsidRDefault="00437E16" w:rsidP="00EB67C6">
            <w:pPr>
              <w:suppressAutoHyphens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080" w:type="dxa"/>
          </w:tcPr>
          <w:p w:rsidR="00437E16" w:rsidRPr="00EB67C6" w:rsidRDefault="00437E16" w:rsidP="00EB67C6">
            <w:pPr>
              <w:suppressAutoHyphens w:val="0"/>
              <w:autoSpaceDN w:val="0"/>
              <w:adjustRightInd w:val="0"/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783" w:type="dxa"/>
          </w:tcPr>
          <w:p w:rsidR="00437E16" w:rsidRPr="00EB67C6" w:rsidRDefault="00437E16" w:rsidP="00EB67C6">
            <w:pPr>
              <w:suppressAutoHyphens w:val="0"/>
              <w:autoSpaceDN w:val="0"/>
              <w:adjustRightInd w:val="0"/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4077" w:type="dxa"/>
            <w:vMerge/>
            <w:vAlign w:val="center"/>
          </w:tcPr>
          <w:p w:rsidR="00437E16" w:rsidRPr="00EB67C6" w:rsidRDefault="00437E16" w:rsidP="00EB67C6">
            <w:pPr>
              <w:suppressAutoHyphens w:val="0"/>
              <w:overflowPunct/>
              <w:autoSpaceDE/>
              <w:textAlignment w:val="auto"/>
              <w:rPr>
                <w:lang w:eastAsia="en-US"/>
              </w:rPr>
            </w:pPr>
          </w:p>
        </w:tc>
      </w:tr>
      <w:tr w:rsidR="00437E16" w:rsidRPr="00EB67C6" w:rsidTr="00315EC3">
        <w:trPr>
          <w:cantSplit/>
          <w:trHeight w:val="80"/>
        </w:trPr>
        <w:tc>
          <w:tcPr>
            <w:tcW w:w="900" w:type="dxa"/>
          </w:tcPr>
          <w:p w:rsidR="00437E16" w:rsidRPr="00EB67C6" w:rsidRDefault="00437E16" w:rsidP="00EB67C6">
            <w:pPr>
              <w:suppressAutoHyphens w:val="0"/>
              <w:overflowPunct/>
              <w:autoSpaceDE/>
              <w:autoSpaceDN w:val="0"/>
              <w:spacing w:line="276" w:lineRule="auto"/>
              <w:ind w:left="360"/>
              <w:jc w:val="both"/>
              <w:textAlignment w:val="auto"/>
              <w:rPr>
                <w:lang w:val="uk-UA" w:eastAsia="en-US"/>
              </w:rPr>
            </w:pPr>
          </w:p>
        </w:tc>
        <w:tc>
          <w:tcPr>
            <w:tcW w:w="2700" w:type="dxa"/>
          </w:tcPr>
          <w:p w:rsidR="00437E16" w:rsidRPr="00EB67C6" w:rsidRDefault="00437E16" w:rsidP="00EB67C6">
            <w:pPr>
              <w:suppressAutoHyphens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080" w:type="dxa"/>
          </w:tcPr>
          <w:p w:rsidR="00437E16" w:rsidRPr="00EB67C6" w:rsidRDefault="00437E16" w:rsidP="00EB67C6">
            <w:pPr>
              <w:suppressAutoHyphens w:val="0"/>
              <w:autoSpaceDN w:val="0"/>
              <w:adjustRightInd w:val="0"/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783" w:type="dxa"/>
          </w:tcPr>
          <w:p w:rsidR="00437E16" w:rsidRPr="00EB67C6" w:rsidRDefault="00437E16" w:rsidP="00EB67C6">
            <w:pPr>
              <w:suppressAutoHyphens w:val="0"/>
              <w:autoSpaceDN w:val="0"/>
              <w:adjustRightInd w:val="0"/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4077" w:type="dxa"/>
            <w:vMerge/>
            <w:vAlign w:val="center"/>
          </w:tcPr>
          <w:p w:rsidR="00437E16" w:rsidRPr="00EB67C6" w:rsidRDefault="00437E16" w:rsidP="00EB67C6">
            <w:pPr>
              <w:suppressAutoHyphens w:val="0"/>
              <w:overflowPunct/>
              <w:autoSpaceDE/>
              <w:textAlignment w:val="auto"/>
              <w:rPr>
                <w:lang w:eastAsia="en-US"/>
              </w:rPr>
            </w:pPr>
          </w:p>
        </w:tc>
      </w:tr>
      <w:tr w:rsidR="00437E16" w:rsidRPr="00EB67C6" w:rsidTr="00315EC3">
        <w:trPr>
          <w:cantSplit/>
          <w:trHeight w:val="80"/>
        </w:trPr>
        <w:tc>
          <w:tcPr>
            <w:tcW w:w="900" w:type="dxa"/>
          </w:tcPr>
          <w:p w:rsidR="00437E16" w:rsidRPr="00EB67C6" w:rsidRDefault="00437E16" w:rsidP="00EB67C6">
            <w:pPr>
              <w:suppressAutoHyphens w:val="0"/>
              <w:autoSpaceDN w:val="0"/>
              <w:adjustRightInd w:val="0"/>
              <w:spacing w:line="276" w:lineRule="auto"/>
              <w:ind w:left="360"/>
              <w:jc w:val="both"/>
              <w:rPr>
                <w:lang w:val="uk-UA" w:eastAsia="en-US"/>
              </w:rPr>
            </w:pPr>
          </w:p>
        </w:tc>
        <w:tc>
          <w:tcPr>
            <w:tcW w:w="2700" w:type="dxa"/>
          </w:tcPr>
          <w:p w:rsidR="00437E16" w:rsidRPr="00EB67C6" w:rsidRDefault="00437E16" w:rsidP="00EB67C6">
            <w:pPr>
              <w:suppressAutoHyphens w:val="0"/>
              <w:autoSpaceDN w:val="0"/>
              <w:adjustRightInd w:val="0"/>
              <w:spacing w:line="276" w:lineRule="auto"/>
              <w:rPr>
                <w:lang w:val="uk-UA" w:eastAsia="en-US"/>
              </w:rPr>
            </w:pPr>
          </w:p>
        </w:tc>
        <w:tc>
          <w:tcPr>
            <w:tcW w:w="1080" w:type="dxa"/>
          </w:tcPr>
          <w:p w:rsidR="00437E16" w:rsidRPr="00EB67C6" w:rsidRDefault="00437E16" w:rsidP="00EB67C6">
            <w:pPr>
              <w:suppressAutoHyphens w:val="0"/>
              <w:autoSpaceDN w:val="0"/>
              <w:adjustRightInd w:val="0"/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783" w:type="dxa"/>
          </w:tcPr>
          <w:p w:rsidR="00437E16" w:rsidRPr="00EB67C6" w:rsidRDefault="00437E16" w:rsidP="00EB67C6">
            <w:pPr>
              <w:suppressAutoHyphens w:val="0"/>
              <w:autoSpaceDN w:val="0"/>
              <w:adjustRightInd w:val="0"/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4077" w:type="dxa"/>
            <w:vMerge/>
            <w:vAlign w:val="center"/>
          </w:tcPr>
          <w:p w:rsidR="00437E16" w:rsidRPr="00EB67C6" w:rsidRDefault="00437E16" w:rsidP="00EB67C6">
            <w:pPr>
              <w:suppressAutoHyphens w:val="0"/>
              <w:overflowPunct/>
              <w:autoSpaceDE/>
              <w:textAlignment w:val="auto"/>
              <w:rPr>
                <w:lang w:eastAsia="en-US"/>
              </w:rPr>
            </w:pPr>
          </w:p>
        </w:tc>
      </w:tr>
      <w:tr w:rsidR="00437E16" w:rsidRPr="00EB67C6" w:rsidTr="00315EC3">
        <w:trPr>
          <w:cantSplit/>
          <w:trHeight w:val="80"/>
        </w:trPr>
        <w:tc>
          <w:tcPr>
            <w:tcW w:w="900" w:type="dxa"/>
          </w:tcPr>
          <w:p w:rsidR="00437E16" w:rsidRPr="00EB67C6" w:rsidRDefault="00437E16" w:rsidP="00EB67C6">
            <w:pPr>
              <w:suppressAutoHyphens w:val="0"/>
              <w:autoSpaceDN w:val="0"/>
              <w:adjustRightInd w:val="0"/>
              <w:spacing w:line="276" w:lineRule="auto"/>
              <w:ind w:left="360"/>
              <w:jc w:val="both"/>
              <w:rPr>
                <w:lang w:val="uk-UA" w:eastAsia="en-US"/>
              </w:rPr>
            </w:pPr>
          </w:p>
        </w:tc>
        <w:tc>
          <w:tcPr>
            <w:tcW w:w="2700" w:type="dxa"/>
          </w:tcPr>
          <w:p w:rsidR="00437E16" w:rsidRPr="00EB67C6" w:rsidRDefault="00437E16" w:rsidP="00EB67C6">
            <w:pPr>
              <w:suppressAutoHyphens w:val="0"/>
              <w:autoSpaceDN w:val="0"/>
              <w:adjustRightInd w:val="0"/>
              <w:spacing w:line="276" w:lineRule="auto"/>
              <w:rPr>
                <w:lang w:val="uk-UA" w:eastAsia="en-US"/>
              </w:rPr>
            </w:pPr>
          </w:p>
        </w:tc>
        <w:tc>
          <w:tcPr>
            <w:tcW w:w="1080" w:type="dxa"/>
          </w:tcPr>
          <w:p w:rsidR="00437E16" w:rsidRPr="00EB67C6" w:rsidRDefault="00437E16" w:rsidP="00EB67C6">
            <w:pPr>
              <w:suppressAutoHyphens w:val="0"/>
              <w:autoSpaceDN w:val="0"/>
              <w:adjustRightInd w:val="0"/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783" w:type="dxa"/>
          </w:tcPr>
          <w:p w:rsidR="00437E16" w:rsidRPr="00EB67C6" w:rsidRDefault="00437E16" w:rsidP="00EB67C6">
            <w:pPr>
              <w:suppressAutoHyphens w:val="0"/>
              <w:autoSpaceDN w:val="0"/>
              <w:adjustRightInd w:val="0"/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4077" w:type="dxa"/>
            <w:vMerge/>
            <w:vAlign w:val="center"/>
          </w:tcPr>
          <w:p w:rsidR="00437E16" w:rsidRPr="00EB67C6" w:rsidRDefault="00437E16" w:rsidP="00EB67C6">
            <w:pPr>
              <w:suppressAutoHyphens w:val="0"/>
              <w:overflowPunct/>
              <w:autoSpaceDE/>
              <w:textAlignment w:val="auto"/>
              <w:rPr>
                <w:lang w:eastAsia="en-US"/>
              </w:rPr>
            </w:pPr>
          </w:p>
        </w:tc>
      </w:tr>
      <w:tr w:rsidR="00437E16" w:rsidRPr="00EB67C6" w:rsidTr="00315EC3">
        <w:trPr>
          <w:cantSplit/>
          <w:trHeight w:val="80"/>
        </w:trPr>
        <w:tc>
          <w:tcPr>
            <w:tcW w:w="900" w:type="dxa"/>
          </w:tcPr>
          <w:p w:rsidR="00437E16" w:rsidRPr="00EB67C6" w:rsidRDefault="00437E16" w:rsidP="00EB67C6">
            <w:pPr>
              <w:suppressAutoHyphens w:val="0"/>
              <w:autoSpaceDN w:val="0"/>
              <w:adjustRightInd w:val="0"/>
              <w:spacing w:line="276" w:lineRule="auto"/>
              <w:ind w:left="360"/>
              <w:jc w:val="both"/>
              <w:rPr>
                <w:lang w:val="uk-UA" w:eastAsia="en-US"/>
              </w:rPr>
            </w:pPr>
          </w:p>
        </w:tc>
        <w:tc>
          <w:tcPr>
            <w:tcW w:w="2700" w:type="dxa"/>
          </w:tcPr>
          <w:p w:rsidR="00437E16" w:rsidRPr="00EB67C6" w:rsidRDefault="00437E16" w:rsidP="00EB67C6">
            <w:pPr>
              <w:suppressAutoHyphens w:val="0"/>
              <w:autoSpaceDN w:val="0"/>
              <w:adjustRightInd w:val="0"/>
              <w:spacing w:line="276" w:lineRule="auto"/>
              <w:rPr>
                <w:lang w:val="uk-UA" w:eastAsia="en-US"/>
              </w:rPr>
            </w:pPr>
          </w:p>
        </w:tc>
        <w:tc>
          <w:tcPr>
            <w:tcW w:w="1080" w:type="dxa"/>
          </w:tcPr>
          <w:p w:rsidR="00437E16" w:rsidRPr="00EB67C6" w:rsidRDefault="00437E16" w:rsidP="00EB67C6">
            <w:pPr>
              <w:suppressAutoHyphens w:val="0"/>
              <w:autoSpaceDN w:val="0"/>
              <w:adjustRightInd w:val="0"/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783" w:type="dxa"/>
          </w:tcPr>
          <w:p w:rsidR="00437E16" w:rsidRPr="00EB67C6" w:rsidRDefault="00437E16" w:rsidP="00EB67C6">
            <w:pPr>
              <w:suppressAutoHyphens w:val="0"/>
              <w:autoSpaceDN w:val="0"/>
              <w:adjustRightInd w:val="0"/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4077" w:type="dxa"/>
            <w:vMerge/>
            <w:vAlign w:val="center"/>
          </w:tcPr>
          <w:p w:rsidR="00437E16" w:rsidRPr="00EB67C6" w:rsidRDefault="00437E16" w:rsidP="00EB67C6">
            <w:pPr>
              <w:suppressAutoHyphens w:val="0"/>
              <w:overflowPunct/>
              <w:autoSpaceDE/>
              <w:textAlignment w:val="auto"/>
              <w:rPr>
                <w:lang w:eastAsia="en-US"/>
              </w:rPr>
            </w:pPr>
          </w:p>
        </w:tc>
      </w:tr>
    </w:tbl>
    <w:p w:rsidR="00437E16" w:rsidRPr="00EB67C6" w:rsidRDefault="00437E16" w:rsidP="00EB67C6">
      <w:pPr>
        <w:suppressAutoHyphens w:val="0"/>
        <w:autoSpaceDN w:val="0"/>
        <w:adjustRightInd w:val="0"/>
        <w:rPr>
          <w:lang w:val="uk-UA" w:eastAsia="ru-RU"/>
        </w:rPr>
      </w:pPr>
    </w:p>
    <w:p w:rsidR="00437E16" w:rsidRPr="00EB67C6" w:rsidRDefault="00437E16" w:rsidP="00EB67C6">
      <w:pPr>
        <w:suppressAutoHyphens w:val="0"/>
        <w:autoSpaceDN w:val="0"/>
        <w:adjustRightInd w:val="0"/>
        <w:textAlignment w:val="auto"/>
        <w:rPr>
          <w:lang w:val="uk-UA" w:eastAsia="ru-RU"/>
        </w:rPr>
      </w:pPr>
    </w:p>
    <w:p w:rsidR="00437E16" w:rsidRPr="00EB67C6" w:rsidRDefault="00437E16" w:rsidP="00EB67C6">
      <w:pPr>
        <w:suppressAutoHyphens w:val="0"/>
        <w:autoSpaceDN w:val="0"/>
        <w:adjustRightInd w:val="0"/>
        <w:textAlignment w:val="auto"/>
        <w:rPr>
          <w:lang w:val="uk-UA" w:eastAsia="ru-RU"/>
        </w:rPr>
      </w:pPr>
    </w:p>
    <w:p w:rsidR="00437E16" w:rsidRPr="00EB67C6" w:rsidRDefault="00437E16" w:rsidP="00EB67C6">
      <w:pPr>
        <w:suppressAutoHyphens w:val="0"/>
        <w:autoSpaceDN w:val="0"/>
        <w:adjustRightInd w:val="0"/>
        <w:textAlignment w:val="auto"/>
        <w:rPr>
          <w:lang w:val="uk-UA" w:eastAsia="ru-RU"/>
        </w:rPr>
      </w:pPr>
    </w:p>
    <w:tbl>
      <w:tblPr>
        <w:tblW w:w="8820" w:type="dxa"/>
        <w:tblInd w:w="108" w:type="dxa"/>
        <w:tblLayout w:type="fixed"/>
        <w:tblLook w:val="00A0"/>
      </w:tblPr>
      <w:tblGrid>
        <w:gridCol w:w="540"/>
        <w:gridCol w:w="2160"/>
        <w:gridCol w:w="720"/>
        <w:gridCol w:w="720"/>
        <w:gridCol w:w="540"/>
        <w:gridCol w:w="4140"/>
      </w:tblGrid>
      <w:tr w:rsidR="00437E16" w:rsidRPr="00EB67C6" w:rsidTr="00315EC3">
        <w:trPr>
          <w:trHeight w:val="239"/>
        </w:trPr>
        <w:tc>
          <w:tcPr>
            <w:tcW w:w="540" w:type="dxa"/>
          </w:tcPr>
          <w:p w:rsidR="00437E16" w:rsidRPr="00EB67C6" w:rsidRDefault="00437E16" w:rsidP="00EB67C6">
            <w:pPr>
              <w:suppressAutoHyphens w:val="0"/>
              <w:overflowPunct/>
              <w:autoSpaceDE/>
              <w:spacing w:after="200" w:line="276" w:lineRule="auto"/>
              <w:textAlignment w:val="auto"/>
              <w:rPr>
                <w:lang w:val="uk-UA" w:eastAsia="en-US"/>
              </w:rPr>
            </w:pPr>
          </w:p>
        </w:tc>
        <w:tc>
          <w:tcPr>
            <w:tcW w:w="2160" w:type="dxa"/>
          </w:tcPr>
          <w:p w:rsidR="00437E16" w:rsidRPr="00EB67C6" w:rsidRDefault="00437E16" w:rsidP="00EB67C6">
            <w:pPr>
              <w:suppressAutoHyphens w:val="0"/>
              <w:overflowPunct/>
              <w:autoSpaceDE/>
              <w:autoSpaceDN w:val="0"/>
              <w:spacing w:line="276" w:lineRule="auto"/>
              <w:textAlignment w:val="auto"/>
              <w:rPr>
                <w:lang w:val="uk-UA" w:eastAsia="en-US"/>
              </w:rPr>
            </w:pPr>
          </w:p>
        </w:tc>
        <w:tc>
          <w:tcPr>
            <w:tcW w:w="720" w:type="dxa"/>
          </w:tcPr>
          <w:p w:rsidR="00437E16" w:rsidRPr="00EB67C6" w:rsidRDefault="00437E16" w:rsidP="00EB67C6">
            <w:pPr>
              <w:suppressAutoHyphens w:val="0"/>
              <w:overflowPunct/>
              <w:autoSpaceDE/>
              <w:autoSpaceDN w:val="0"/>
              <w:spacing w:line="276" w:lineRule="auto"/>
              <w:jc w:val="center"/>
              <w:textAlignment w:val="auto"/>
              <w:rPr>
                <w:lang w:val="uk-UA" w:eastAsia="en-US"/>
              </w:rPr>
            </w:pPr>
          </w:p>
        </w:tc>
        <w:tc>
          <w:tcPr>
            <w:tcW w:w="720" w:type="dxa"/>
          </w:tcPr>
          <w:p w:rsidR="00437E16" w:rsidRPr="00EB67C6" w:rsidRDefault="00437E16" w:rsidP="00EB67C6">
            <w:pPr>
              <w:suppressAutoHyphens w:val="0"/>
              <w:overflowPunct/>
              <w:autoSpaceDE/>
              <w:autoSpaceDN w:val="0"/>
              <w:spacing w:line="276" w:lineRule="auto"/>
              <w:jc w:val="center"/>
              <w:textAlignment w:val="auto"/>
              <w:rPr>
                <w:lang w:val="uk-UA" w:eastAsia="en-US"/>
              </w:rPr>
            </w:pPr>
          </w:p>
        </w:tc>
        <w:tc>
          <w:tcPr>
            <w:tcW w:w="540" w:type="dxa"/>
          </w:tcPr>
          <w:p w:rsidR="00437E16" w:rsidRPr="00EB67C6" w:rsidRDefault="00437E16" w:rsidP="00EB67C6">
            <w:pPr>
              <w:suppressAutoHyphens w:val="0"/>
              <w:overflowPunct/>
              <w:autoSpaceDE/>
              <w:autoSpaceDN w:val="0"/>
              <w:spacing w:line="276" w:lineRule="auto"/>
              <w:textAlignment w:val="auto"/>
              <w:rPr>
                <w:lang w:val="uk-UA" w:eastAsia="en-US"/>
              </w:rPr>
            </w:pPr>
          </w:p>
        </w:tc>
        <w:tc>
          <w:tcPr>
            <w:tcW w:w="4140" w:type="dxa"/>
            <w:vAlign w:val="center"/>
          </w:tcPr>
          <w:p w:rsidR="00437E16" w:rsidRPr="00EB67C6" w:rsidRDefault="00437E16" w:rsidP="00EB67C6">
            <w:pPr>
              <w:suppressAutoHyphens w:val="0"/>
              <w:overflowPunct/>
              <w:autoSpaceDE/>
              <w:textAlignment w:val="auto"/>
              <w:rPr>
                <w:lang w:val="uk-UA" w:eastAsia="en-US"/>
              </w:rPr>
            </w:pPr>
          </w:p>
        </w:tc>
      </w:tr>
    </w:tbl>
    <w:p w:rsidR="00437E16" w:rsidRPr="00EB67C6" w:rsidRDefault="00437E16" w:rsidP="00EB67C6">
      <w:pPr>
        <w:suppressAutoHyphens w:val="0"/>
        <w:autoSpaceDN w:val="0"/>
        <w:adjustRightInd w:val="0"/>
        <w:rPr>
          <w:lang w:val="uk-UA" w:eastAsia="ru-RU"/>
        </w:rPr>
      </w:pPr>
    </w:p>
    <w:p w:rsidR="00437E16" w:rsidRDefault="00437E16" w:rsidP="00C4071A">
      <w:pPr>
        <w:ind w:firstLine="708"/>
        <w:rPr>
          <w:lang w:val="en-US"/>
        </w:rPr>
      </w:pPr>
    </w:p>
    <w:p w:rsidR="00437E16" w:rsidRPr="00EB67C6" w:rsidRDefault="00437E16" w:rsidP="00C4071A">
      <w:pPr>
        <w:ind w:firstLine="708"/>
        <w:rPr>
          <w:lang w:val="en-US"/>
        </w:rPr>
      </w:pPr>
    </w:p>
    <w:sectPr w:rsidR="00437E16" w:rsidRPr="00EB67C6" w:rsidSect="00EB67C6">
      <w:headerReference w:type="even" r:id="rId8"/>
      <w:headerReference w:type="default" r:id="rId9"/>
      <w:pgSz w:w="11906" w:h="16838"/>
      <w:pgMar w:top="992" w:right="851" w:bottom="709" w:left="226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E16" w:rsidRDefault="00437E16">
      <w:r>
        <w:separator/>
      </w:r>
    </w:p>
  </w:endnote>
  <w:endnote w:type="continuationSeparator" w:id="0">
    <w:p w:rsidR="00437E16" w:rsidRDefault="00437E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E16" w:rsidRDefault="00437E16">
      <w:r>
        <w:separator/>
      </w:r>
    </w:p>
  </w:footnote>
  <w:footnote w:type="continuationSeparator" w:id="0">
    <w:p w:rsidR="00437E16" w:rsidRDefault="00437E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E16" w:rsidRDefault="00437E16" w:rsidP="00DD1AD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37E16" w:rsidRDefault="00437E1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E16" w:rsidRDefault="00437E16" w:rsidP="00DD1AD5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mirrorMargins/>
  <w:stylePaneFormatFilter w:val="00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654E"/>
    <w:rsid w:val="0006695B"/>
    <w:rsid w:val="000A7ACE"/>
    <w:rsid w:val="000E52AC"/>
    <w:rsid w:val="0010012E"/>
    <w:rsid w:val="001220AA"/>
    <w:rsid w:val="0015658A"/>
    <w:rsid w:val="001A26F9"/>
    <w:rsid w:val="002678AB"/>
    <w:rsid w:val="00273855"/>
    <w:rsid w:val="00276CE0"/>
    <w:rsid w:val="002C444A"/>
    <w:rsid w:val="002E162C"/>
    <w:rsid w:val="002E6870"/>
    <w:rsid w:val="002F4F00"/>
    <w:rsid w:val="00315EC3"/>
    <w:rsid w:val="00360865"/>
    <w:rsid w:val="00374165"/>
    <w:rsid w:val="0038375E"/>
    <w:rsid w:val="003A7FD2"/>
    <w:rsid w:val="00423895"/>
    <w:rsid w:val="00435D72"/>
    <w:rsid w:val="00436C57"/>
    <w:rsid w:val="00437E16"/>
    <w:rsid w:val="004915DE"/>
    <w:rsid w:val="004B156D"/>
    <w:rsid w:val="004C3522"/>
    <w:rsid w:val="004D2EA1"/>
    <w:rsid w:val="004E1714"/>
    <w:rsid w:val="00547077"/>
    <w:rsid w:val="005E147B"/>
    <w:rsid w:val="006210D5"/>
    <w:rsid w:val="00632887"/>
    <w:rsid w:val="00650FB1"/>
    <w:rsid w:val="006542F8"/>
    <w:rsid w:val="00663923"/>
    <w:rsid w:val="006F0444"/>
    <w:rsid w:val="007144D1"/>
    <w:rsid w:val="00724A07"/>
    <w:rsid w:val="00760395"/>
    <w:rsid w:val="00803CD8"/>
    <w:rsid w:val="0082076C"/>
    <w:rsid w:val="00820E27"/>
    <w:rsid w:val="00881B03"/>
    <w:rsid w:val="00882456"/>
    <w:rsid w:val="00892561"/>
    <w:rsid w:val="008B654E"/>
    <w:rsid w:val="0091532C"/>
    <w:rsid w:val="00942819"/>
    <w:rsid w:val="009574C2"/>
    <w:rsid w:val="00957DB0"/>
    <w:rsid w:val="009B3521"/>
    <w:rsid w:val="009E37AD"/>
    <w:rsid w:val="009E61E2"/>
    <w:rsid w:val="00A527B9"/>
    <w:rsid w:val="00A666C2"/>
    <w:rsid w:val="00A67F46"/>
    <w:rsid w:val="00AE463F"/>
    <w:rsid w:val="00AF5C49"/>
    <w:rsid w:val="00B446EE"/>
    <w:rsid w:val="00B51142"/>
    <w:rsid w:val="00B73242"/>
    <w:rsid w:val="00BF6C3A"/>
    <w:rsid w:val="00C14025"/>
    <w:rsid w:val="00C338C0"/>
    <w:rsid w:val="00C4071A"/>
    <w:rsid w:val="00C478A8"/>
    <w:rsid w:val="00C600E6"/>
    <w:rsid w:val="00CA33DD"/>
    <w:rsid w:val="00CA5115"/>
    <w:rsid w:val="00CB216D"/>
    <w:rsid w:val="00CC2837"/>
    <w:rsid w:val="00CC6B64"/>
    <w:rsid w:val="00D127D9"/>
    <w:rsid w:val="00D50D22"/>
    <w:rsid w:val="00D62D8C"/>
    <w:rsid w:val="00D67150"/>
    <w:rsid w:val="00D77C24"/>
    <w:rsid w:val="00D80939"/>
    <w:rsid w:val="00DA04D1"/>
    <w:rsid w:val="00DD1AD5"/>
    <w:rsid w:val="00DE54A9"/>
    <w:rsid w:val="00E25BD5"/>
    <w:rsid w:val="00E36E5D"/>
    <w:rsid w:val="00E4749F"/>
    <w:rsid w:val="00E529CF"/>
    <w:rsid w:val="00E60BC8"/>
    <w:rsid w:val="00E85088"/>
    <w:rsid w:val="00EA68B5"/>
    <w:rsid w:val="00EB67C6"/>
    <w:rsid w:val="00EE003C"/>
    <w:rsid w:val="00EF40DA"/>
    <w:rsid w:val="00F14471"/>
    <w:rsid w:val="00F318CA"/>
    <w:rsid w:val="00F92794"/>
    <w:rsid w:val="00FC51B1"/>
    <w:rsid w:val="00FF2CED"/>
    <w:rsid w:val="00FF3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8B5"/>
    <w:pPr>
      <w:suppressAutoHyphens/>
      <w:overflowPunct w:val="0"/>
      <w:autoSpaceDE w:val="0"/>
      <w:textAlignment w:val="baseline"/>
    </w:pPr>
    <w:rPr>
      <w:sz w:val="20"/>
      <w:szCs w:val="20"/>
      <w:lang w:eastAsia="zh-CN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A68B5"/>
    <w:pPr>
      <w:keepNext/>
      <w:numPr>
        <w:ilvl w:val="1"/>
        <w:numId w:val="1"/>
      </w:numPr>
      <w:ind w:left="0" w:right="284" w:firstLine="0"/>
      <w:jc w:val="center"/>
      <w:outlineLvl w:val="1"/>
    </w:pPr>
    <w:rPr>
      <w:b/>
      <w:spacing w:val="40"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A68B5"/>
    <w:pPr>
      <w:keepNext/>
      <w:numPr>
        <w:ilvl w:val="2"/>
        <w:numId w:val="1"/>
      </w:numPr>
      <w:overflowPunct/>
      <w:autoSpaceDE/>
      <w:textAlignment w:val="auto"/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A68B5"/>
    <w:pPr>
      <w:keepNext/>
      <w:numPr>
        <w:ilvl w:val="3"/>
        <w:numId w:val="1"/>
      </w:numPr>
      <w:spacing w:line="120" w:lineRule="atLeast"/>
      <w:ind w:left="142" w:right="425" w:firstLine="0"/>
      <w:jc w:val="center"/>
      <w:outlineLvl w:val="3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E37AD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E37AD"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E37AD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WW8Num1z0">
    <w:name w:val="WW8Num1z0"/>
    <w:uiPriority w:val="99"/>
    <w:rsid w:val="00EA68B5"/>
  </w:style>
  <w:style w:type="character" w:customStyle="1" w:styleId="1">
    <w:name w:val="Основной шрифт абзаца1"/>
    <w:uiPriority w:val="99"/>
    <w:rsid w:val="00EA68B5"/>
  </w:style>
  <w:style w:type="paragraph" w:customStyle="1" w:styleId="a">
    <w:name w:val="Заголовок"/>
    <w:basedOn w:val="Normal"/>
    <w:next w:val="BodyText"/>
    <w:uiPriority w:val="99"/>
    <w:rsid w:val="00EA68B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EA68B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E37AD"/>
    <w:rPr>
      <w:rFonts w:cs="Times New Roman"/>
      <w:sz w:val="20"/>
      <w:szCs w:val="20"/>
      <w:lang w:eastAsia="zh-CN"/>
    </w:rPr>
  </w:style>
  <w:style w:type="paragraph" w:styleId="List">
    <w:name w:val="List"/>
    <w:basedOn w:val="BodyText"/>
    <w:uiPriority w:val="99"/>
    <w:rsid w:val="00EA68B5"/>
    <w:rPr>
      <w:rFonts w:cs="Mangal"/>
    </w:rPr>
  </w:style>
  <w:style w:type="paragraph" w:styleId="Caption">
    <w:name w:val="caption"/>
    <w:basedOn w:val="Normal"/>
    <w:uiPriority w:val="99"/>
    <w:qFormat/>
    <w:rsid w:val="00EA68B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Normal"/>
    <w:uiPriority w:val="99"/>
    <w:rsid w:val="00EA68B5"/>
    <w:pPr>
      <w:suppressLineNumbers/>
    </w:pPr>
    <w:rPr>
      <w:rFonts w:cs="Mangal"/>
    </w:rPr>
  </w:style>
  <w:style w:type="paragraph" w:customStyle="1" w:styleId="21">
    <w:name w:val="Основной текст 21"/>
    <w:basedOn w:val="Normal"/>
    <w:uiPriority w:val="99"/>
    <w:rsid w:val="00EA68B5"/>
    <w:pPr>
      <w:spacing w:before="120"/>
      <w:jc w:val="both"/>
    </w:pPr>
    <w:rPr>
      <w:sz w:val="28"/>
      <w:lang w:val="uk-UA"/>
    </w:rPr>
  </w:style>
  <w:style w:type="paragraph" w:customStyle="1" w:styleId="a0">
    <w:name w:val="Содержимое врезки"/>
    <w:basedOn w:val="Normal"/>
    <w:uiPriority w:val="99"/>
    <w:rsid w:val="00EA68B5"/>
  </w:style>
  <w:style w:type="paragraph" w:customStyle="1" w:styleId="a1">
    <w:name w:val="Содержимое таблицы"/>
    <w:basedOn w:val="Normal"/>
    <w:uiPriority w:val="99"/>
    <w:rsid w:val="00EA68B5"/>
    <w:pPr>
      <w:suppressLineNumbers/>
    </w:pPr>
  </w:style>
  <w:style w:type="paragraph" w:customStyle="1" w:styleId="a2">
    <w:name w:val="Заголовок таблицы"/>
    <w:basedOn w:val="a1"/>
    <w:uiPriority w:val="99"/>
    <w:rsid w:val="00EA68B5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rsid w:val="00DD1AD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E37AD"/>
    <w:rPr>
      <w:rFonts w:cs="Times New Roman"/>
      <w:sz w:val="20"/>
      <w:szCs w:val="20"/>
      <w:lang w:eastAsia="zh-CN"/>
    </w:rPr>
  </w:style>
  <w:style w:type="character" w:styleId="PageNumber">
    <w:name w:val="page number"/>
    <w:basedOn w:val="DefaultParagraphFont"/>
    <w:uiPriority w:val="99"/>
    <w:rsid w:val="00DD1AD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D1AD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E37AD"/>
    <w:rPr>
      <w:rFonts w:cs="Times New Roman"/>
      <w:sz w:val="20"/>
      <w:szCs w:val="20"/>
      <w:lang w:eastAsia="zh-CN"/>
    </w:rPr>
  </w:style>
  <w:style w:type="paragraph" w:customStyle="1" w:styleId="3">
    <w:name w:val="Столбец 3"/>
    <w:uiPriority w:val="99"/>
    <w:rsid w:val="006542F8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670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</TotalTime>
  <Pages>2</Pages>
  <Words>516</Words>
  <Characters>2943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Admin</cp:lastModifiedBy>
  <cp:revision>9</cp:revision>
  <cp:lastPrinted>2021-06-10T13:20:00Z</cp:lastPrinted>
  <dcterms:created xsi:type="dcterms:W3CDTF">2021-06-10T10:21:00Z</dcterms:created>
  <dcterms:modified xsi:type="dcterms:W3CDTF">2021-06-11T02:47:00Z</dcterms:modified>
</cp:coreProperties>
</file>